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2880" w14:textId="66212926" w:rsidR="0032224C" w:rsidRPr="005D1017" w:rsidRDefault="00414E77">
      <w:pPr>
        <w:spacing w:before="60"/>
        <w:ind w:left="601" w:right="559"/>
        <w:jc w:val="center"/>
        <w:rPr>
          <w:b/>
          <w:sz w:val="24"/>
          <w:szCs w:val="20"/>
        </w:rPr>
      </w:pPr>
      <w:bookmarkStart w:id="0" w:name="Positive_Behaviors_Plan-53G-10-407"/>
      <w:bookmarkEnd w:id="0"/>
      <w:r w:rsidRPr="005D1017">
        <w:rPr>
          <w:b/>
          <w:sz w:val="32"/>
          <w:szCs w:val="20"/>
        </w:rPr>
        <w:t>Positive</w:t>
      </w:r>
      <w:r w:rsidRPr="005D1017">
        <w:rPr>
          <w:b/>
          <w:spacing w:val="-8"/>
          <w:sz w:val="32"/>
          <w:szCs w:val="20"/>
        </w:rPr>
        <w:t xml:space="preserve"> </w:t>
      </w:r>
      <w:r w:rsidRPr="005D1017">
        <w:rPr>
          <w:b/>
          <w:sz w:val="32"/>
          <w:szCs w:val="20"/>
        </w:rPr>
        <w:t>Behaviors</w:t>
      </w:r>
      <w:r w:rsidRPr="005D1017">
        <w:rPr>
          <w:b/>
          <w:spacing w:val="-7"/>
          <w:sz w:val="32"/>
          <w:szCs w:val="20"/>
        </w:rPr>
        <w:t xml:space="preserve"> </w:t>
      </w:r>
      <w:r w:rsidRPr="005D1017">
        <w:rPr>
          <w:b/>
          <w:sz w:val="32"/>
          <w:szCs w:val="20"/>
        </w:rPr>
        <w:t>Plan</w:t>
      </w:r>
    </w:p>
    <w:p w14:paraId="6C932881" w14:textId="77777777" w:rsidR="0032224C" w:rsidRPr="005D1017" w:rsidRDefault="00414E77">
      <w:pPr>
        <w:pStyle w:val="Heading1"/>
        <w:spacing w:before="300"/>
        <w:jc w:val="both"/>
        <w:rPr>
          <w:sz w:val="24"/>
          <w:szCs w:val="24"/>
        </w:rPr>
      </w:pPr>
      <w:r w:rsidRPr="005D1017">
        <w:rPr>
          <w:sz w:val="24"/>
          <w:szCs w:val="24"/>
        </w:rPr>
        <w:t>What</w:t>
      </w:r>
      <w:r w:rsidRPr="005D1017">
        <w:rPr>
          <w:spacing w:val="-2"/>
          <w:sz w:val="24"/>
          <w:szCs w:val="24"/>
        </w:rPr>
        <w:t xml:space="preserve"> </w:t>
      </w:r>
      <w:r w:rsidRPr="005D1017">
        <w:rPr>
          <w:sz w:val="24"/>
          <w:szCs w:val="24"/>
        </w:rPr>
        <w:t>is</w:t>
      </w:r>
      <w:r w:rsidRPr="005D1017">
        <w:rPr>
          <w:spacing w:val="-2"/>
          <w:sz w:val="24"/>
          <w:szCs w:val="24"/>
        </w:rPr>
        <w:t xml:space="preserve"> </w:t>
      </w:r>
      <w:r w:rsidRPr="005D1017">
        <w:rPr>
          <w:sz w:val="24"/>
          <w:szCs w:val="24"/>
        </w:rPr>
        <w:t>a</w:t>
      </w:r>
      <w:r w:rsidRPr="005D1017">
        <w:rPr>
          <w:spacing w:val="-3"/>
          <w:sz w:val="24"/>
          <w:szCs w:val="24"/>
        </w:rPr>
        <w:t xml:space="preserve"> </w:t>
      </w:r>
      <w:r w:rsidRPr="005D1017">
        <w:rPr>
          <w:sz w:val="24"/>
          <w:szCs w:val="24"/>
        </w:rPr>
        <w:t>Positive</w:t>
      </w:r>
      <w:r w:rsidRPr="005D1017">
        <w:rPr>
          <w:spacing w:val="-2"/>
          <w:sz w:val="24"/>
          <w:szCs w:val="24"/>
        </w:rPr>
        <w:t xml:space="preserve"> </w:t>
      </w:r>
      <w:r w:rsidRPr="005D1017">
        <w:rPr>
          <w:sz w:val="24"/>
          <w:szCs w:val="24"/>
        </w:rPr>
        <w:t>Behaviors</w:t>
      </w:r>
      <w:r w:rsidRPr="005D1017">
        <w:rPr>
          <w:spacing w:val="-3"/>
          <w:sz w:val="24"/>
          <w:szCs w:val="24"/>
        </w:rPr>
        <w:t xml:space="preserve"> </w:t>
      </w:r>
      <w:r w:rsidRPr="005D1017">
        <w:rPr>
          <w:sz w:val="24"/>
          <w:szCs w:val="24"/>
        </w:rPr>
        <w:t>Plan?</w:t>
      </w:r>
    </w:p>
    <w:p w14:paraId="144BF42E" w14:textId="2F9080F2" w:rsidR="003C457D" w:rsidRPr="005D1017" w:rsidRDefault="00414E77" w:rsidP="003C457D">
      <w:pPr>
        <w:pStyle w:val="BodyText"/>
        <w:spacing w:before="51" w:line="276" w:lineRule="auto"/>
        <w:ind w:left="339" w:right="730" w:firstLine="0"/>
        <w:jc w:val="both"/>
        <w:rPr>
          <w:sz w:val="22"/>
          <w:szCs w:val="22"/>
        </w:rPr>
      </w:pPr>
      <w:r w:rsidRPr="005D1017">
        <w:rPr>
          <w:sz w:val="22"/>
          <w:szCs w:val="22"/>
        </w:rPr>
        <w:t xml:space="preserve">As defined in Utah State Statute </w:t>
      </w:r>
      <w:hyperlink r:id="rId6">
        <w:r w:rsidRPr="005D1017">
          <w:rPr>
            <w:color w:val="006FC0"/>
            <w:sz w:val="22"/>
            <w:szCs w:val="22"/>
            <w:u w:val="single" w:color="006FC0"/>
          </w:rPr>
          <w:t>53G-10-407</w:t>
        </w:r>
      </w:hyperlink>
      <w:r w:rsidRPr="005D1017">
        <w:rPr>
          <w:sz w:val="22"/>
          <w:szCs w:val="22"/>
        </w:rPr>
        <w:t xml:space="preserve">, a Positive Behaviors Plan is “a plan </w:t>
      </w:r>
      <w:r w:rsidR="00615F83">
        <w:rPr>
          <w:sz w:val="22"/>
          <w:szCs w:val="22"/>
        </w:rPr>
        <w:t>to add</w:t>
      </w:r>
      <w:r w:rsidRPr="005D1017">
        <w:rPr>
          <w:sz w:val="22"/>
          <w:szCs w:val="22"/>
        </w:rPr>
        <w:t>ress the causes of student use of tobacco, alcohol, electronic cigarette products,</w:t>
      </w:r>
      <w:r w:rsidRPr="005D1017">
        <w:rPr>
          <w:spacing w:val="-64"/>
          <w:sz w:val="22"/>
          <w:szCs w:val="22"/>
        </w:rPr>
        <w:t xml:space="preserve"> </w:t>
      </w:r>
      <w:r w:rsidRPr="005D1017">
        <w:rPr>
          <w:sz w:val="22"/>
          <w:szCs w:val="22"/>
        </w:rPr>
        <w:t>and</w:t>
      </w:r>
      <w:r w:rsidRPr="005D1017">
        <w:rPr>
          <w:spacing w:val="-3"/>
          <w:sz w:val="22"/>
          <w:szCs w:val="22"/>
        </w:rPr>
        <w:t xml:space="preserve"> </w:t>
      </w:r>
      <w:r w:rsidRPr="005D1017">
        <w:rPr>
          <w:sz w:val="22"/>
          <w:szCs w:val="22"/>
        </w:rPr>
        <w:t>other</w:t>
      </w:r>
      <w:r w:rsidRPr="005D1017">
        <w:rPr>
          <w:spacing w:val="-2"/>
          <w:sz w:val="22"/>
          <w:szCs w:val="22"/>
        </w:rPr>
        <w:t xml:space="preserve"> </w:t>
      </w:r>
      <w:r w:rsidRPr="005D1017">
        <w:rPr>
          <w:sz w:val="22"/>
          <w:szCs w:val="22"/>
        </w:rPr>
        <w:t>controlled substances</w:t>
      </w:r>
      <w:r w:rsidRPr="005D1017">
        <w:rPr>
          <w:spacing w:val="-2"/>
          <w:sz w:val="22"/>
          <w:szCs w:val="22"/>
        </w:rPr>
        <w:t xml:space="preserve"> </w:t>
      </w:r>
      <w:r w:rsidRPr="005D1017">
        <w:rPr>
          <w:sz w:val="22"/>
          <w:szCs w:val="22"/>
        </w:rPr>
        <w:t>through promoting</w:t>
      </w:r>
      <w:r w:rsidRPr="005D1017">
        <w:rPr>
          <w:spacing w:val="-2"/>
          <w:sz w:val="22"/>
          <w:szCs w:val="22"/>
        </w:rPr>
        <w:t xml:space="preserve"> </w:t>
      </w:r>
      <w:r w:rsidRPr="005D1017">
        <w:rPr>
          <w:sz w:val="22"/>
          <w:szCs w:val="22"/>
        </w:rPr>
        <w:t>positive</w:t>
      </w:r>
      <w:r w:rsidRPr="005D1017">
        <w:rPr>
          <w:spacing w:val="-3"/>
          <w:sz w:val="22"/>
          <w:szCs w:val="22"/>
        </w:rPr>
        <w:t xml:space="preserve"> </w:t>
      </w:r>
      <w:r w:rsidRPr="005D1017">
        <w:rPr>
          <w:sz w:val="22"/>
          <w:szCs w:val="22"/>
        </w:rPr>
        <w:t>behaviors.”</w:t>
      </w:r>
      <w:r w:rsidR="003C457D" w:rsidRPr="005D1017">
        <w:rPr>
          <w:sz w:val="22"/>
          <w:szCs w:val="22"/>
        </w:rPr>
        <w:t xml:space="preserve"> </w:t>
      </w:r>
      <w:r w:rsidR="003C457D" w:rsidRPr="005D1017">
        <w:rPr>
          <w:b/>
          <w:bCs/>
          <w:i/>
          <w:iCs/>
          <w:sz w:val="22"/>
          <w:szCs w:val="22"/>
        </w:rPr>
        <w:t xml:space="preserve">This is not a PBIS requirement, nor does it replace your PBIS </w:t>
      </w:r>
      <w:r w:rsidR="002924EA" w:rsidRPr="005D1017">
        <w:rPr>
          <w:b/>
          <w:bCs/>
          <w:i/>
          <w:iCs/>
          <w:sz w:val="22"/>
          <w:szCs w:val="22"/>
        </w:rPr>
        <w:t xml:space="preserve">practices and initiatives; </w:t>
      </w:r>
      <w:r w:rsidR="006E62C4">
        <w:rPr>
          <w:b/>
          <w:bCs/>
          <w:i/>
          <w:iCs/>
          <w:sz w:val="22"/>
          <w:szCs w:val="22"/>
        </w:rPr>
        <w:t>HOWEVER</w:t>
      </w:r>
      <w:r w:rsidR="002924EA" w:rsidRPr="005D1017">
        <w:rPr>
          <w:b/>
          <w:bCs/>
          <w:i/>
          <w:iCs/>
          <w:sz w:val="22"/>
          <w:szCs w:val="22"/>
        </w:rPr>
        <w:t xml:space="preserve">, </w:t>
      </w:r>
      <w:r w:rsidR="007F0F42" w:rsidRPr="005D1017">
        <w:rPr>
          <w:b/>
          <w:bCs/>
          <w:i/>
          <w:iCs/>
          <w:sz w:val="22"/>
          <w:szCs w:val="22"/>
        </w:rPr>
        <w:t xml:space="preserve">many of the things you are already doing </w:t>
      </w:r>
      <w:r w:rsidR="009551B7" w:rsidRPr="005D1017">
        <w:rPr>
          <w:b/>
          <w:bCs/>
          <w:i/>
          <w:iCs/>
          <w:sz w:val="22"/>
          <w:szCs w:val="22"/>
        </w:rPr>
        <w:t xml:space="preserve">for </w:t>
      </w:r>
      <w:proofErr w:type="gramStart"/>
      <w:r w:rsidR="00E97602" w:rsidRPr="005D1017">
        <w:rPr>
          <w:b/>
          <w:bCs/>
          <w:i/>
          <w:iCs/>
          <w:sz w:val="22"/>
          <w:szCs w:val="22"/>
        </w:rPr>
        <w:t>PBIS</w:t>
      </w:r>
      <w:proofErr w:type="gramEnd"/>
      <w:r w:rsidR="009551B7" w:rsidRPr="005D1017">
        <w:rPr>
          <w:b/>
          <w:bCs/>
          <w:i/>
          <w:iCs/>
          <w:sz w:val="22"/>
          <w:szCs w:val="22"/>
        </w:rPr>
        <w:t xml:space="preserve"> and other </w:t>
      </w:r>
      <w:r w:rsidR="00D159A9" w:rsidRPr="005D1017">
        <w:rPr>
          <w:b/>
          <w:bCs/>
          <w:i/>
          <w:iCs/>
          <w:sz w:val="22"/>
          <w:szCs w:val="22"/>
        </w:rPr>
        <w:t xml:space="preserve">purposes </w:t>
      </w:r>
      <w:r w:rsidR="007F0F42" w:rsidRPr="005D1017">
        <w:rPr>
          <w:b/>
          <w:bCs/>
          <w:i/>
          <w:iCs/>
          <w:sz w:val="22"/>
          <w:szCs w:val="22"/>
        </w:rPr>
        <w:t xml:space="preserve">will </w:t>
      </w:r>
      <w:r w:rsidR="0056487D" w:rsidRPr="005D1017">
        <w:rPr>
          <w:b/>
          <w:bCs/>
          <w:i/>
          <w:iCs/>
          <w:sz w:val="22"/>
          <w:szCs w:val="22"/>
        </w:rPr>
        <w:t xml:space="preserve">satisfy </w:t>
      </w:r>
      <w:r w:rsidR="00D159A9" w:rsidRPr="005D1017">
        <w:rPr>
          <w:b/>
          <w:bCs/>
          <w:i/>
          <w:iCs/>
          <w:sz w:val="22"/>
          <w:szCs w:val="22"/>
        </w:rPr>
        <w:t xml:space="preserve">the requirements </w:t>
      </w:r>
      <w:r w:rsidR="003C32CC" w:rsidRPr="005D1017">
        <w:rPr>
          <w:b/>
          <w:bCs/>
          <w:i/>
          <w:iCs/>
          <w:sz w:val="22"/>
          <w:szCs w:val="22"/>
        </w:rPr>
        <w:t>for</w:t>
      </w:r>
      <w:r w:rsidR="00D159A9" w:rsidRPr="005D1017">
        <w:rPr>
          <w:b/>
          <w:bCs/>
          <w:i/>
          <w:iCs/>
          <w:sz w:val="22"/>
          <w:szCs w:val="22"/>
        </w:rPr>
        <w:t xml:space="preserve"> this</w:t>
      </w:r>
      <w:r w:rsidR="003C32CC" w:rsidRPr="005D1017">
        <w:rPr>
          <w:b/>
          <w:bCs/>
          <w:i/>
          <w:iCs/>
          <w:sz w:val="22"/>
          <w:szCs w:val="22"/>
        </w:rPr>
        <w:t xml:space="preserve"> plan.</w:t>
      </w:r>
      <w:r w:rsidR="00D159A9" w:rsidRPr="005D1017">
        <w:rPr>
          <w:b/>
          <w:bCs/>
          <w:i/>
          <w:iCs/>
          <w:sz w:val="22"/>
          <w:szCs w:val="22"/>
        </w:rPr>
        <w:t xml:space="preserve"> </w:t>
      </w:r>
      <w:r w:rsidR="00C335B9" w:rsidRPr="005D1017">
        <w:rPr>
          <w:sz w:val="22"/>
          <w:szCs w:val="22"/>
        </w:rPr>
        <w:t>T</w:t>
      </w:r>
      <w:r w:rsidR="000B4544">
        <w:rPr>
          <w:sz w:val="22"/>
          <w:szCs w:val="22"/>
        </w:rPr>
        <w:t xml:space="preserve">hat means that in many cases you can </w:t>
      </w:r>
      <w:r w:rsidR="000135F0">
        <w:rPr>
          <w:sz w:val="22"/>
          <w:szCs w:val="22"/>
        </w:rPr>
        <w:t>simply keep doing what you are doing, but now there is funding for it. T</w:t>
      </w:r>
      <w:r w:rsidR="00C335B9" w:rsidRPr="005D1017">
        <w:rPr>
          <w:sz w:val="22"/>
          <w:szCs w:val="22"/>
        </w:rPr>
        <w:t xml:space="preserve">his document will detail </w:t>
      </w:r>
      <w:r w:rsidR="0075038C" w:rsidRPr="005D1017">
        <w:rPr>
          <w:sz w:val="22"/>
          <w:szCs w:val="22"/>
        </w:rPr>
        <w:t xml:space="preserve">the </w:t>
      </w:r>
      <w:r w:rsidR="00C335B9" w:rsidRPr="005D1017">
        <w:rPr>
          <w:sz w:val="22"/>
          <w:szCs w:val="22"/>
        </w:rPr>
        <w:t xml:space="preserve">requirements and give </w:t>
      </w:r>
      <w:r w:rsidR="005B7212" w:rsidRPr="005D1017">
        <w:rPr>
          <w:sz w:val="22"/>
          <w:szCs w:val="22"/>
        </w:rPr>
        <w:t xml:space="preserve">some </w:t>
      </w:r>
      <w:r w:rsidR="00C335B9" w:rsidRPr="005D1017">
        <w:rPr>
          <w:sz w:val="22"/>
          <w:szCs w:val="22"/>
        </w:rPr>
        <w:t xml:space="preserve">suggestions on </w:t>
      </w:r>
      <w:r w:rsidR="00DE54EB" w:rsidRPr="005D1017">
        <w:rPr>
          <w:sz w:val="22"/>
          <w:szCs w:val="22"/>
        </w:rPr>
        <w:t>how th</w:t>
      </w:r>
      <w:r w:rsidR="00B94E60" w:rsidRPr="005D1017">
        <w:rPr>
          <w:sz w:val="22"/>
          <w:szCs w:val="22"/>
        </w:rPr>
        <w:t>e</w:t>
      </w:r>
      <w:r w:rsidR="00413F4D" w:rsidRPr="005D1017">
        <w:rPr>
          <w:sz w:val="22"/>
          <w:szCs w:val="22"/>
        </w:rPr>
        <w:t>y</w:t>
      </w:r>
      <w:r w:rsidR="00DE54EB" w:rsidRPr="005D1017">
        <w:rPr>
          <w:sz w:val="22"/>
          <w:szCs w:val="22"/>
        </w:rPr>
        <w:t xml:space="preserve"> </w:t>
      </w:r>
      <w:r w:rsidR="00E40E9D" w:rsidRPr="005D1017">
        <w:rPr>
          <w:sz w:val="22"/>
          <w:szCs w:val="22"/>
        </w:rPr>
        <w:t xml:space="preserve">tie to </w:t>
      </w:r>
      <w:r w:rsidR="00E43C59" w:rsidRPr="005D1017">
        <w:rPr>
          <w:sz w:val="22"/>
          <w:szCs w:val="22"/>
        </w:rPr>
        <w:t>things you are already doing</w:t>
      </w:r>
      <w:r w:rsidR="00DE54EB" w:rsidRPr="005D1017">
        <w:rPr>
          <w:sz w:val="22"/>
          <w:szCs w:val="22"/>
        </w:rPr>
        <w:t>.</w:t>
      </w:r>
      <w:r w:rsidR="001E0776" w:rsidRPr="005D1017">
        <w:rPr>
          <w:sz w:val="22"/>
          <w:szCs w:val="22"/>
        </w:rPr>
        <w:t xml:space="preserve"> </w:t>
      </w:r>
    </w:p>
    <w:p w14:paraId="6C932883" w14:textId="77777777" w:rsidR="0032224C" w:rsidRPr="005D1017" w:rsidRDefault="0032224C">
      <w:pPr>
        <w:pStyle w:val="BodyText"/>
        <w:spacing w:before="9"/>
        <w:ind w:left="0" w:firstLine="0"/>
        <w:rPr>
          <w:sz w:val="18"/>
          <w:szCs w:val="22"/>
        </w:rPr>
      </w:pPr>
    </w:p>
    <w:p w14:paraId="6C932884" w14:textId="6884349B" w:rsidR="0032224C" w:rsidRPr="005D1017" w:rsidRDefault="00414E77">
      <w:pPr>
        <w:pStyle w:val="BodyText"/>
        <w:spacing w:before="0" w:line="278" w:lineRule="auto"/>
        <w:ind w:left="340" w:right="595" w:firstLine="0"/>
        <w:rPr>
          <w:sz w:val="22"/>
          <w:szCs w:val="22"/>
        </w:rPr>
      </w:pPr>
      <w:r w:rsidRPr="005D1017">
        <w:rPr>
          <w:sz w:val="22"/>
          <w:szCs w:val="22"/>
        </w:rPr>
        <w:t xml:space="preserve">The statute </w:t>
      </w:r>
      <w:r w:rsidR="0065120C" w:rsidRPr="005D1017">
        <w:rPr>
          <w:sz w:val="22"/>
          <w:szCs w:val="22"/>
        </w:rPr>
        <w:t>requires</w:t>
      </w:r>
      <w:r w:rsidRPr="005D1017">
        <w:rPr>
          <w:sz w:val="22"/>
          <w:szCs w:val="22"/>
        </w:rPr>
        <w:t xml:space="preserve"> that a Positive Behaviors Plan </w:t>
      </w:r>
      <w:r w:rsidRPr="00746D8F">
        <w:rPr>
          <w:b/>
          <w:bCs/>
          <w:sz w:val="22"/>
          <w:szCs w:val="22"/>
          <w:u w:val="single"/>
        </w:rPr>
        <w:t>shall</w:t>
      </w:r>
      <w:r w:rsidRPr="005D1017">
        <w:rPr>
          <w:sz w:val="22"/>
          <w:szCs w:val="22"/>
        </w:rPr>
        <w:t xml:space="preserve"> address the follow</w:t>
      </w:r>
      <w:r w:rsidR="0065120C" w:rsidRPr="005D1017">
        <w:rPr>
          <w:sz w:val="22"/>
          <w:szCs w:val="22"/>
        </w:rPr>
        <w:t>ing issues</w:t>
      </w:r>
      <w:r w:rsidRPr="005D1017">
        <w:rPr>
          <w:sz w:val="22"/>
          <w:szCs w:val="22"/>
        </w:rPr>
        <w:t>:</w:t>
      </w:r>
    </w:p>
    <w:p w14:paraId="6C932885" w14:textId="10E77205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72" w:lineRule="exact"/>
        <w:rPr>
          <w:szCs w:val="20"/>
        </w:rPr>
      </w:pPr>
      <w:r w:rsidRPr="00FD77DF">
        <w:rPr>
          <w:b/>
          <w:bCs/>
          <w:szCs w:val="20"/>
        </w:rPr>
        <w:t>Peer</w:t>
      </w:r>
      <w:r w:rsidRPr="00FD77DF">
        <w:rPr>
          <w:b/>
          <w:bCs/>
          <w:spacing w:val="-4"/>
          <w:szCs w:val="20"/>
        </w:rPr>
        <w:t xml:space="preserve"> </w:t>
      </w:r>
      <w:r w:rsidRPr="00FD77DF">
        <w:rPr>
          <w:b/>
          <w:bCs/>
          <w:szCs w:val="20"/>
        </w:rPr>
        <w:t>pressure</w:t>
      </w:r>
      <w:r w:rsidR="00D25C0C" w:rsidRPr="005D1017">
        <w:rPr>
          <w:szCs w:val="20"/>
        </w:rPr>
        <w:t xml:space="preserve"> </w:t>
      </w:r>
      <w:r w:rsidR="006F6428" w:rsidRPr="005D1017">
        <w:rPr>
          <w:szCs w:val="20"/>
        </w:rPr>
        <w:t>(Botvin LST</w:t>
      </w:r>
      <w:r w:rsidR="00381D32" w:rsidRPr="005D1017">
        <w:rPr>
          <w:szCs w:val="20"/>
        </w:rPr>
        <w:t xml:space="preserve">, </w:t>
      </w:r>
      <w:r w:rsidR="00013561" w:rsidRPr="005D1017">
        <w:rPr>
          <w:szCs w:val="20"/>
        </w:rPr>
        <w:t xml:space="preserve">SEL programs including SEL Skill of the Month, </w:t>
      </w:r>
      <w:r w:rsidR="00381D32" w:rsidRPr="005D1017">
        <w:rPr>
          <w:szCs w:val="20"/>
        </w:rPr>
        <w:t xml:space="preserve">Leader in Me, </w:t>
      </w:r>
      <w:r w:rsidR="00C635D3" w:rsidRPr="005D1017">
        <w:rPr>
          <w:szCs w:val="20"/>
        </w:rPr>
        <w:t xml:space="preserve">Don’t Stand </w:t>
      </w:r>
      <w:r w:rsidR="00C35A03" w:rsidRPr="005D1017">
        <w:rPr>
          <w:szCs w:val="20"/>
        </w:rPr>
        <w:t>B</w:t>
      </w:r>
      <w:r w:rsidR="00C635D3" w:rsidRPr="005D1017">
        <w:rPr>
          <w:szCs w:val="20"/>
        </w:rPr>
        <w:t>y . . . Be an Ally</w:t>
      </w:r>
      <w:r w:rsidR="006F0AC7" w:rsidRPr="005D1017">
        <w:rPr>
          <w:szCs w:val="20"/>
        </w:rPr>
        <w:t>, etc.</w:t>
      </w:r>
      <w:r w:rsidR="0057270F" w:rsidRPr="005D1017">
        <w:rPr>
          <w:szCs w:val="20"/>
        </w:rPr>
        <w:t>)</w:t>
      </w:r>
    </w:p>
    <w:p w14:paraId="6C932886" w14:textId="2CAD25EF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szCs w:val="20"/>
        </w:rPr>
      </w:pPr>
      <w:r w:rsidRPr="00FD77DF">
        <w:rPr>
          <w:b/>
          <w:bCs/>
          <w:szCs w:val="20"/>
        </w:rPr>
        <w:t>Mental</w:t>
      </w:r>
      <w:r w:rsidRPr="00FD77DF">
        <w:rPr>
          <w:b/>
          <w:bCs/>
          <w:spacing w:val="-3"/>
          <w:szCs w:val="20"/>
        </w:rPr>
        <w:t xml:space="preserve"> </w:t>
      </w:r>
      <w:r w:rsidRPr="00FD77DF">
        <w:rPr>
          <w:b/>
          <w:bCs/>
          <w:szCs w:val="20"/>
        </w:rPr>
        <w:t>health</w:t>
      </w:r>
      <w:r w:rsidR="00D25C0C" w:rsidRPr="005D1017">
        <w:rPr>
          <w:szCs w:val="20"/>
        </w:rPr>
        <w:t xml:space="preserve"> (SE</w:t>
      </w:r>
      <w:r w:rsidR="00013561" w:rsidRPr="005D1017">
        <w:rPr>
          <w:szCs w:val="20"/>
        </w:rPr>
        <w:t>L</w:t>
      </w:r>
      <w:r w:rsidR="00421FE9" w:rsidRPr="005D1017">
        <w:rPr>
          <w:szCs w:val="20"/>
        </w:rPr>
        <w:t>, suicide prevention programs</w:t>
      </w:r>
      <w:r w:rsidR="00317366" w:rsidRPr="005D1017">
        <w:rPr>
          <w:szCs w:val="20"/>
        </w:rPr>
        <w:t>,</w:t>
      </w:r>
      <w:r w:rsidR="00307E1C" w:rsidRPr="005D1017">
        <w:rPr>
          <w:szCs w:val="20"/>
        </w:rPr>
        <w:t xml:space="preserve"> </w:t>
      </w:r>
      <w:r w:rsidR="0090787E" w:rsidRPr="005D1017">
        <w:rPr>
          <w:szCs w:val="20"/>
        </w:rPr>
        <w:t xml:space="preserve">mindfulness </w:t>
      </w:r>
      <w:r w:rsidR="00307E1C" w:rsidRPr="005D1017">
        <w:rPr>
          <w:szCs w:val="20"/>
        </w:rPr>
        <w:t>programs and practices</w:t>
      </w:r>
      <w:r w:rsidR="006F0AC7" w:rsidRPr="005D1017">
        <w:rPr>
          <w:szCs w:val="20"/>
        </w:rPr>
        <w:t>, etc.</w:t>
      </w:r>
      <w:r w:rsidR="00D25C0C" w:rsidRPr="005D1017">
        <w:rPr>
          <w:szCs w:val="20"/>
        </w:rPr>
        <w:t>)</w:t>
      </w:r>
    </w:p>
    <w:p w14:paraId="6C932887" w14:textId="30021DDE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40"/>
        <w:rPr>
          <w:szCs w:val="20"/>
        </w:rPr>
      </w:pPr>
      <w:r w:rsidRPr="00FD77DF">
        <w:rPr>
          <w:b/>
          <w:bCs/>
          <w:szCs w:val="20"/>
        </w:rPr>
        <w:t>Creating</w:t>
      </w:r>
      <w:r w:rsidRPr="00FD77DF">
        <w:rPr>
          <w:b/>
          <w:bCs/>
          <w:spacing w:val="-6"/>
          <w:szCs w:val="20"/>
        </w:rPr>
        <w:t xml:space="preserve"> </w:t>
      </w:r>
      <w:r w:rsidRPr="00FD77DF">
        <w:rPr>
          <w:b/>
          <w:bCs/>
          <w:szCs w:val="20"/>
        </w:rPr>
        <w:t>meaningful</w:t>
      </w:r>
      <w:r w:rsidRPr="00FD77DF">
        <w:rPr>
          <w:b/>
          <w:bCs/>
          <w:spacing w:val="-4"/>
          <w:szCs w:val="20"/>
        </w:rPr>
        <w:t xml:space="preserve"> </w:t>
      </w:r>
      <w:r w:rsidRPr="00FD77DF">
        <w:rPr>
          <w:b/>
          <w:bCs/>
          <w:szCs w:val="20"/>
        </w:rPr>
        <w:t>relationships</w:t>
      </w:r>
      <w:r w:rsidR="00400298" w:rsidRPr="005D1017">
        <w:rPr>
          <w:szCs w:val="20"/>
        </w:rPr>
        <w:t xml:space="preserve"> (</w:t>
      </w:r>
      <w:r w:rsidR="00013561" w:rsidRPr="005D1017">
        <w:rPr>
          <w:szCs w:val="20"/>
        </w:rPr>
        <w:t xml:space="preserve">SEL, </w:t>
      </w:r>
      <w:r w:rsidR="00D25C0C" w:rsidRPr="005D1017">
        <w:rPr>
          <w:szCs w:val="20"/>
        </w:rPr>
        <w:t xml:space="preserve">LIA, </w:t>
      </w:r>
      <w:r w:rsidR="008F26F7" w:rsidRPr="005D1017">
        <w:rPr>
          <w:szCs w:val="20"/>
        </w:rPr>
        <w:t>buddy programs</w:t>
      </w:r>
      <w:r w:rsidR="001314D9" w:rsidRPr="005D1017">
        <w:rPr>
          <w:szCs w:val="20"/>
        </w:rPr>
        <w:t xml:space="preserve"> including peer mentors,</w:t>
      </w:r>
      <w:r w:rsidR="00C635D3" w:rsidRPr="005D1017">
        <w:rPr>
          <w:szCs w:val="20"/>
        </w:rPr>
        <w:t xml:space="preserve"> Don’</w:t>
      </w:r>
      <w:r w:rsidR="00C35A03" w:rsidRPr="005D1017">
        <w:rPr>
          <w:szCs w:val="20"/>
        </w:rPr>
        <w:t>t Stand By . . . Be an Ally</w:t>
      </w:r>
      <w:r w:rsidR="006F0AC7" w:rsidRPr="005D1017">
        <w:rPr>
          <w:szCs w:val="20"/>
        </w:rPr>
        <w:t>, etc.</w:t>
      </w:r>
      <w:r w:rsidR="00400298" w:rsidRPr="005D1017">
        <w:rPr>
          <w:szCs w:val="20"/>
        </w:rPr>
        <w:t>)</w:t>
      </w:r>
    </w:p>
    <w:p w14:paraId="145D1B8C" w14:textId="77777777" w:rsidR="00A073C3" w:rsidRPr="005D1017" w:rsidRDefault="00A073C3">
      <w:pPr>
        <w:pStyle w:val="BodyText"/>
        <w:spacing w:before="7"/>
        <w:ind w:left="0" w:firstLine="0"/>
        <w:rPr>
          <w:sz w:val="22"/>
          <w:szCs w:val="22"/>
        </w:rPr>
      </w:pPr>
    </w:p>
    <w:p w14:paraId="6C932889" w14:textId="2CA9E3B1" w:rsidR="0032224C" w:rsidRPr="005D1017" w:rsidRDefault="00414E77">
      <w:pPr>
        <w:pStyle w:val="BodyText"/>
        <w:spacing w:before="1"/>
        <w:ind w:left="340" w:firstLine="0"/>
        <w:rPr>
          <w:sz w:val="22"/>
          <w:szCs w:val="22"/>
        </w:rPr>
      </w:pPr>
      <w:r w:rsidRPr="005D1017">
        <w:rPr>
          <w:sz w:val="22"/>
          <w:szCs w:val="22"/>
        </w:rPr>
        <w:t>A</w:t>
      </w:r>
      <w:r w:rsidRPr="005D1017">
        <w:rPr>
          <w:spacing w:val="-2"/>
          <w:sz w:val="22"/>
          <w:szCs w:val="22"/>
        </w:rPr>
        <w:t xml:space="preserve"> </w:t>
      </w:r>
      <w:r w:rsidRPr="005D1017">
        <w:rPr>
          <w:sz w:val="22"/>
          <w:szCs w:val="22"/>
        </w:rPr>
        <w:t>Positive</w:t>
      </w:r>
      <w:r w:rsidRPr="005D1017">
        <w:rPr>
          <w:spacing w:val="-4"/>
          <w:sz w:val="22"/>
          <w:szCs w:val="22"/>
        </w:rPr>
        <w:t xml:space="preserve"> </w:t>
      </w:r>
      <w:r w:rsidRPr="005D1017">
        <w:rPr>
          <w:sz w:val="22"/>
          <w:szCs w:val="22"/>
        </w:rPr>
        <w:t>Behaviors</w:t>
      </w:r>
      <w:r w:rsidRPr="005D1017">
        <w:rPr>
          <w:spacing w:val="-3"/>
          <w:sz w:val="22"/>
          <w:szCs w:val="22"/>
        </w:rPr>
        <w:t xml:space="preserve"> </w:t>
      </w:r>
      <w:r w:rsidRPr="005D1017">
        <w:rPr>
          <w:sz w:val="22"/>
          <w:szCs w:val="22"/>
        </w:rPr>
        <w:t>Plan</w:t>
      </w:r>
      <w:r w:rsidRPr="005D1017">
        <w:rPr>
          <w:spacing w:val="-1"/>
          <w:sz w:val="22"/>
          <w:szCs w:val="22"/>
        </w:rPr>
        <w:t xml:space="preserve"> </w:t>
      </w:r>
      <w:r w:rsidRPr="00746D8F">
        <w:rPr>
          <w:b/>
          <w:bCs/>
          <w:sz w:val="22"/>
          <w:szCs w:val="22"/>
          <w:u w:val="single"/>
        </w:rPr>
        <w:t>may</w:t>
      </w:r>
      <w:r w:rsidRPr="005D1017">
        <w:rPr>
          <w:spacing w:val="-3"/>
          <w:sz w:val="22"/>
          <w:szCs w:val="22"/>
        </w:rPr>
        <w:t xml:space="preserve"> </w:t>
      </w:r>
      <w:r w:rsidRPr="005D1017">
        <w:rPr>
          <w:sz w:val="22"/>
          <w:szCs w:val="22"/>
        </w:rPr>
        <w:t>include</w:t>
      </w:r>
      <w:r w:rsidR="006C2689" w:rsidRPr="005D1017">
        <w:rPr>
          <w:sz w:val="22"/>
          <w:szCs w:val="22"/>
        </w:rPr>
        <w:t xml:space="preserve"> the following to </w:t>
      </w:r>
      <w:r w:rsidR="00100EE7" w:rsidRPr="005D1017">
        <w:rPr>
          <w:sz w:val="22"/>
          <w:szCs w:val="22"/>
        </w:rPr>
        <w:t>help address the above issues</w:t>
      </w:r>
      <w:r w:rsidR="000A00B0" w:rsidRPr="005D1017">
        <w:rPr>
          <w:sz w:val="22"/>
          <w:szCs w:val="22"/>
        </w:rPr>
        <w:t xml:space="preserve"> (consider how you might</w:t>
      </w:r>
      <w:r w:rsidR="00F86CDC" w:rsidRPr="005D1017">
        <w:rPr>
          <w:sz w:val="22"/>
          <w:szCs w:val="22"/>
        </w:rPr>
        <w:t xml:space="preserve"> enhance or</w:t>
      </w:r>
      <w:r w:rsidR="000A00B0" w:rsidRPr="005D1017">
        <w:rPr>
          <w:sz w:val="22"/>
          <w:szCs w:val="22"/>
        </w:rPr>
        <w:t xml:space="preserve"> increase </w:t>
      </w:r>
      <w:r w:rsidR="00164677" w:rsidRPr="005D1017">
        <w:rPr>
          <w:sz w:val="22"/>
          <w:szCs w:val="22"/>
        </w:rPr>
        <w:t>awareness of</w:t>
      </w:r>
      <w:r w:rsidR="00BA5489" w:rsidRPr="005D1017">
        <w:rPr>
          <w:sz w:val="22"/>
          <w:szCs w:val="22"/>
        </w:rPr>
        <w:t>,</w:t>
      </w:r>
      <w:r w:rsidR="00164677" w:rsidRPr="005D1017">
        <w:rPr>
          <w:sz w:val="22"/>
          <w:szCs w:val="22"/>
        </w:rPr>
        <w:t xml:space="preserve"> or </w:t>
      </w:r>
      <w:r w:rsidR="000A00B0" w:rsidRPr="005D1017">
        <w:rPr>
          <w:sz w:val="22"/>
          <w:szCs w:val="22"/>
        </w:rPr>
        <w:t>access to</w:t>
      </w:r>
      <w:r w:rsidR="00433370" w:rsidRPr="005D1017">
        <w:rPr>
          <w:sz w:val="22"/>
          <w:szCs w:val="22"/>
        </w:rPr>
        <w:t xml:space="preserve"> these things</w:t>
      </w:r>
      <w:r w:rsidR="000A00B0" w:rsidRPr="005D1017">
        <w:rPr>
          <w:sz w:val="22"/>
          <w:szCs w:val="22"/>
        </w:rPr>
        <w:t>)</w:t>
      </w:r>
      <w:r w:rsidRPr="005D1017">
        <w:rPr>
          <w:sz w:val="22"/>
          <w:szCs w:val="22"/>
        </w:rPr>
        <w:t>:</w:t>
      </w:r>
    </w:p>
    <w:p w14:paraId="6C93288A" w14:textId="1DA35DAD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40"/>
        <w:rPr>
          <w:szCs w:val="20"/>
        </w:rPr>
      </w:pPr>
      <w:r w:rsidRPr="005D1017">
        <w:rPr>
          <w:szCs w:val="20"/>
        </w:rPr>
        <w:t>Programs</w:t>
      </w:r>
      <w:r w:rsidR="00B20D7B" w:rsidRPr="005D1017">
        <w:rPr>
          <w:szCs w:val="20"/>
        </w:rPr>
        <w:t xml:space="preserve"> (Botvin LST, SEL Skill of the </w:t>
      </w:r>
      <w:r w:rsidR="007834A1" w:rsidRPr="005D1017">
        <w:rPr>
          <w:szCs w:val="20"/>
        </w:rPr>
        <w:t>Month, Mind</w:t>
      </w:r>
      <w:r w:rsidR="00530A47" w:rsidRPr="005D1017">
        <w:rPr>
          <w:szCs w:val="20"/>
        </w:rPr>
        <w:t xml:space="preserve"> UP, </w:t>
      </w:r>
      <w:r w:rsidR="00ED22D9" w:rsidRPr="005D1017">
        <w:rPr>
          <w:szCs w:val="20"/>
        </w:rPr>
        <w:t>P</w:t>
      </w:r>
      <w:r w:rsidR="00530A47" w:rsidRPr="005D1017">
        <w:rPr>
          <w:szCs w:val="20"/>
        </w:rPr>
        <w:t>layworks</w:t>
      </w:r>
      <w:r w:rsidR="009D7AA8" w:rsidRPr="005D1017">
        <w:rPr>
          <w:szCs w:val="20"/>
        </w:rPr>
        <w:t>, etc.</w:t>
      </w:r>
      <w:r w:rsidR="00B20D7B" w:rsidRPr="005D1017">
        <w:rPr>
          <w:szCs w:val="20"/>
        </w:rPr>
        <w:t>)</w:t>
      </w:r>
    </w:p>
    <w:p w14:paraId="6C93288B" w14:textId="77777777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szCs w:val="20"/>
        </w:rPr>
      </w:pPr>
      <w:r w:rsidRPr="005D1017">
        <w:rPr>
          <w:szCs w:val="20"/>
        </w:rPr>
        <w:t>Clubs</w:t>
      </w:r>
    </w:p>
    <w:p w14:paraId="6C93288C" w14:textId="77777777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szCs w:val="20"/>
        </w:rPr>
      </w:pPr>
      <w:r w:rsidRPr="005D1017">
        <w:rPr>
          <w:szCs w:val="20"/>
        </w:rPr>
        <w:t>Service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Opportunities</w:t>
      </w:r>
    </w:p>
    <w:p w14:paraId="6C93288D" w14:textId="13DDCCFC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43"/>
        <w:rPr>
          <w:szCs w:val="20"/>
        </w:rPr>
      </w:pPr>
      <w:r w:rsidRPr="005D1017">
        <w:rPr>
          <w:szCs w:val="20"/>
        </w:rPr>
        <w:t>Pro-social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Activities</w:t>
      </w:r>
      <w:r w:rsidR="00EC48BD" w:rsidRPr="005D1017">
        <w:rPr>
          <w:szCs w:val="20"/>
        </w:rPr>
        <w:t xml:space="preserve"> (assemblies, reward activities, </w:t>
      </w:r>
      <w:r w:rsidR="008A796E" w:rsidRPr="005D1017">
        <w:rPr>
          <w:szCs w:val="20"/>
        </w:rPr>
        <w:t xml:space="preserve">community nights, </w:t>
      </w:r>
      <w:r w:rsidR="00CC1654" w:rsidRPr="005D1017">
        <w:rPr>
          <w:szCs w:val="20"/>
        </w:rPr>
        <w:t xml:space="preserve">after-school </w:t>
      </w:r>
      <w:r w:rsidR="00164677" w:rsidRPr="005D1017">
        <w:rPr>
          <w:szCs w:val="20"/>
        </w:rPr>
        <w:t>activities</w:t>
      </w:r>
      <w:r w:rsidR="00AD65CF" w:rsidRPr="005D1017">
        <w:rPr>
          <w:szCs w:val="20"/>
        </w:rPr>
        <w:t>, team membership</w:t>
      </w:r>
      <w:r w:rsidR="00530A47" w:rsidRPr="005D1017">
        <w:rPr>
          <w:szCs w:val="20"/>
        </w:rPr>
        <w:t>, structured recess</w:t>
      </w:r>
      <w:r w:rsidR="00F12CC3" w:rsidRPr="005D1017">
        <w:rPr>
          <w:szCs w:val="20"/>
        </w:rPr>
        <w:t>/free time</w:t>
      </w:r>
      <w:r w:rsidR="009D7AA8" w:rsidRPr="005D1017">
        <w:rPr>
          <w:szCs w:val="20"/>
        </w:rPr>
        <w:t>, etc.</w:t>
      </w:r>
      <w:r w:rsidR="00164677" w:rsidRPr="005D1017">
        <w:rPr>
          <w:szCs w:val="20"/>
        </w:rPr>
        <w:t>)</w:t>
      </w:r>
    </w:p>
    <w:p w14:paraId="6C93288E" w14:textId="48BF41A8" w:rsidR="0032224C" w:rsidRPr="005D1017" w:rsidRDefault="0032224C">
      <w:pPr>
        <w:pStyle w:val="BodyText"/>
        <w:spacing w:before="3"/>
        <w:ind w:left="0" w:firstLine="0"/>
        <w:rPr>
          <w:sz w:val="22"/>
          <w:szCs w:val="22"/>
        </w:rPr>
      </w:pPr>
    </w:p>
    <w:p w14:paraId="5C0BBE3B" w14:textId="77777777" w:rsidR="00A073C3" w:rsidRPr="005D1017" w:rsidRDefault="00A073C3">
      <w:pPr>
        <w:pStyle w:val="BodyText"/>
        <w:spacing w:before="3"/>
        <w:ind w:left="0" w:firstLine="0"/>
        <w:rPr>
          <w:sz w:val="22"/>
          <w:szCs w:val="22"/>
        </w:rPr>
      </w:pPr>
    </w:p>
    <w:p w14:paraId="6C93288F" w14:textId="77777777" w:rsidR="0032224C" w:rsidRPr="005D1017" w:rsidRDefault="00414E77">
      <w:pPr>
        <w:pStyle w:val="Heading1"/>
        <w:spacing w:before="1"/>
        <w:rPr>
          <w:sz w:val="24"/>
          <w:szCs w:val="24"/>
        </w:rPr>
      </w:pPr>
      <w:r w:rsidRPr="005D1017">
        <w:rPr>
          <w:sz w:val="24"/>
          <w:szCs w:val="24"/>
        </w:rPr>
        <w:t>Who</w:t>
      </w:r>
      <w:r w:rsidRPr="005D1017">
        <w:rPr>
          <w:spacing w:val="-5"/>
          <w:sz w:val="24"/>
          <w:szCs w:val="24"/>
        </w:rPr>
        <w:t xml:space="preserve"> </w:t>
      </w:r>
      <w:r w:rsidRPr="005D1017">
        <w:rPr>
          <w:sz w:val="24"/>
          <w:szCs w:val="24"/>
        </w:rPr>
        <w:t>is</w:t>
      </w:r>
      <w:r w:rsidRPr="005D1017">
        <w:rPr>
          <w:spacing w:val="-4"/>
          <w:sz w:val="24"/>
          <w:szCs w:val="24"/>
        </w:rPr>
        <w:t xml:space="preserve"> </w:t>
      </w:r>
      <w:r w:rsidRPr="005D1017">
        <w:rPr>
          <w:sz w:val="24"/>
          <w:szCs w:val="24"/>
        </w:rPr>
        <w:t>responsible</w:t>
      </w:r>
      <w:r w:rsidRPr="005D1017">
        <w:rPr>
          <w:spacing w:val="-1"/>
          <w:sz w:val="24"/>
          <w:szCs w:val="24"/>
        </w:rPr>
        <w:t xml:space="preserve"> </w:t>
      </w:r>
      <w:r w:rsidRPr="005D1017">
        <w:rPr>
          <w:sz w:val="24"/>
          <w:szCs w:val="24"/>
        </w:rPr>
        <w:t>for</w:t>
      </w:r>
      <w:r w:rsidRPr="005D1017">
        <w:rPr>
          <w:spacing w:val="-2"/>
          <w:sz w:val="24"/>
          <w:szCs w:val="24"/>
        </w:rPr>
        <w:t xml:space="preserve"> </w:t>
      </w:r>
      <w:r w:rsidRPr="005D1017">
        <w:rPr>
          <w:sz w:val="24"/>
          <w:szCs w:val="24"/>
        </w:rPr>
        <w:t>creating</w:t>
      </w:r>
      <w:r w:rsidRPr="005D1017">
        <w:rPr>
          <w:spacing w:val="-2"/>
          <w:sz w:val="24"/>
          <w:szCs w:val="24"/>
        </w:rPr>
        <w:t xml:space="preserve"> </w:t>
      </w:r>
      <w:r w:rsidRPr="005D1017">
        <w:rPr>
          <w:sz w:val="24"/>
          <w:szCs w:val="24"/>
        </w:rPr>
        <w:t>the</w:t>
      </w:r>
      <w:r w:rsidRPr="005D1017">
        <w:rPr>
          <w:spacing w:val="-6"/>
          <w:sz w:val="24"/>
          <w:szCs w:val="24"/>
        </w:rPr>
        <w:t xml:space="preserve"> </w:t>
      </w:r>
      <w:r w:rsidRPr="005D1017">
        <w:rPr>
          <w:sz w:val="24"/>
          <w:szCs w:val="24"/>
        </w:rPr>
        <w:t>Positive</w:t>
      </w:r>
      <w:r w:rsidRPr="005D1017">
        <w:rPr>
          <w:spacing w:val="-4"/>
          <w:sz w:val="24"/>
          <w:szCs w:val="24"/>
        </w:rPr>
        <w:t xml:space="preserve"> </w:t>
      </w:r>
      <w:r w:rsidRPr="005D1017">
        <w:rPr>
          <w:sz w:val="24"/>
          <w:szCs w:val="24"/>
        </w:rPr>
        <w:t>Behaviors</w:t>
      </w:r>
      <w:r w:rsidRPr="005D1017">
        <w:rPr>
          <w:spacing w:val="-1"/>
          <w:sz w:val="24"/>
          <w:szCs w:val="24"/>
        </w:rPr>
        <w:t xml:space="preserve"> </w:t>
      </w:r>
      <w:r w:rsidRPr="005D1017">
        <w:rPr>
          <w:sz w:val="24"/>
          <w:szCs w:val="24"/>
        </w:rPr>
        <w:t>Plan?</w:t>
      </w:r>
    </w:p>
    <w:p w14:paraId="6C932890" w14:textId="4D69ECB7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49" w:line="276" w:lineRule="auto"/>
        <w:ind w:right="412"/>
        <w:rPr>
          <w:szCs w:val="20"/>
        </w:rPr>
      </w:pPr>
      <w:r w:rsidRPr="005D1017">
        <w:rPr>
          <w:szCs w:val="20"/>
        </w:rPr>
        <w:t xml:space="preserve">The school principal is responsible for creating the positive behaviors </w:t>
      </w:r>
      <w:r w:rsidR="00E170D7" w:rsidRPr="005D1017">
        <w:rPr>
          <w:szCs w:val="20"/>
        </w:rPr>
        <w:t>plan</w:t>
      </w:r>
      <w:r w:rsidR="00E170D7">
        <w:rPr>
          <w:szCs w:val="20"/>
        </w:rPr>
        <w:t xml:space="preserve"> but</w:t>
      </w:r>
      <w:r w:rsidR="002A6531">
        <w:rPr>
          <w:szCs w:val="20"/>
        </w:rPr>
        <w:t xml:space="preserve"> </w:t>
      </w:r>
      <w:r w:rsidR="00E170D7">
        <w:rPr>
          <w:szCs w:val="20"/>
        </w:rPr>
        <w:t>may</w:t>
      </w:r>
      <w:r w:rsidR="002A6531">
        <w:rPr>
          <w:szCs w:val="20"/>
        </w:rPr>
        <w:t xml:space="preserve"> </w:t>
      </w:r>
      <w:r w:rsidR="00491B65">
        <w:rPr>
          <w:szCs w:val="20"/>
        </w:rPr>
        <w:t>delegate many of the tasks involved.</w:t>
      </w:r>
      <w:r w:rsidRPr="005D1017">
        <w:rPr>
          <w:szCs w:val="20"/>
        </w:rPr>
        <w:t xml:space="preserve"> </w:t>
      </w:r>
      <w:r w:rsidR="00E170D7">
        <w:rPr>
          <w:szCs w:val="20"/>
        </w:rPr>
        <w:t>The plan</w:t>
      </w:r>
      <w:r w:rsidR="004D2472">
        <w:rPr>
          <w:szCs w:val="20"/>
        </w:rPr>
        <w:t xml:space="preserve"> </w:t>
      </w:r>
      <w:r w:rsidR="004D2472" w:rsidRPr="00A32A29">
        <w:rPr>
          <w:b/>
          <w:bCs/>
          <w:szCs w:val="20"/>
          <w:u w:val="single"/>
        </w:rPr>
        <w:t>m</w:t>
      </w:r>
      <w:r w:rsidRPr="00A32A29">
        <w:rPr>
          <w:b/>
          <w:bCs/>
          <w:szCs w:val="20"/>
          <w:u w:val="single"/>
        </w:rPr>
        <w:t>ust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be</w:t>
      </w:r>
      <w:r w:rsidRPr="005D1017">
        <w:rPr>
          <w:spacing w:val="-1"/>
          <w:szCs w:val="20"/>
        </w:rPr>
        <w:t xml:space="preserve"> </w:t>
      </w:r>
      <w:r w:rsidRPr="005D1017">
        <w:rPr>
          <w:szCs w:val="20"/>
        </w:rPr>
        <w:t>based</w:t>
      </w:r>
      <w:r w:rsidRPr="005D1017">
        <w:rPr>
          <w:spacing w:val="-1"/>
          <w:szCs w:val="20"/>
        </w:rPr>
        <w:t xml:space="preserve"> </w:t>
      </w:r>
      <w:r w:rsidRPr="005D1017">
        <w:rPr>
          <w:szCs w:val="20"/>
        </w:rPr>
        <w:t>on</w:t>
      </w:r>
      <w:r w:rsidRPr="005D1017">
        <w:rPr>
          <w:spacing w:val="1"/>
          <w:szCs w:val="20"/>
        </w:rPr>
        <w:t xml:space="preserve"> </w:t>
      </w:r>
      <w:r w:rsidRPr="005D1017">
        <w:rPr>
          <w:szCs w:val="20"/>
        </w:rPr>
        <w:t>input</w:t>
      </w:r>
      <w:r w:rsidRPr="005D1017">
        <w:rPr>
          <w:spacing w:val="1"/>
          <w:szCs w:val="20"/>
        </w:rPr>
        <w:t xml:space="preserve"> </w:t>
      </w:r>
      <w:r w:rsidRPr="005D1017">
        <w:rPr>
          <w:szCs w:val="20"/>
        </w:rPr>
        <w:t>from:</w:t>
      </w:r>
    </w:p>
    <w:p w14:paraId="6C932891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0" w:line="275" w:lineRule="exact"/>
        <w:rPr>
          <w:szCs w:val="20"/>
        </w:rPr>
      </w:pPr>
      <w:r w:rsidRPr="005D1017">
        <w:rPr>
          <w:szCs w:val="20"/>
        </w:rPr>
        <w:t>Students</w:t>
      </w:r>
    </w:p>
    <w:p w14:paraId="6C932892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43"/>
        <w:rPr>
          <w:szCs w:val="20"/>
        </w:rPr>
      </w:pPr>
      <w:r w:rsidRPr="005D1017">
        <w:rPr>
          <w:szCs w:val="20"/>
        </w:rPr>
        <w:t>Parents</w:t>
      </w:r>
    </w:p>
    <w:p w14:paraId="610DCFCB" w14:textId="77777777" w:rsidR="006A7E17" w:rsidRPr="005D1017" w:rsidRDefault="00414E77" w:rsidP="006A7E1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76" w:lineRule="auto"/>
        <w:ind w:right="315"/>
        <w:rPr>
          <w:szCs w:val="20"/>
        </w:rPr>
      </w:pPr>
      <w:r w:rsidRPr="005D1017">
        <w:rPr>
          <w:szCs w:val="20"/>
        </w:rPr>
        <w:t>School staff</w:t>
      </w:r>
    </w:p>
    <w:p w14:paraId="46D3FFCE" w14:textId="474299A9" w:rsidR="00331786" w:rsidRPr="005D1017" w:rsidRDefault="00937319" w:rsidP="006A7E1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76" w:lineRule="auto"/>
        <w:ind w:right="315"/>
        <w:rPr>
          <w:szCs w:val="20"/>
        </w:rPr>
      </w:pPr>
      <w:r w:rsidRPr="005D1017">
        <w:rPr>
          <w:szCs w:val="20"/>
        </w:rPr>
        <w:t xml:space="preserve">The principal may </w:t>
      </w:r>
      <w:r w:rsidR="003B465A" w:rsidRPr="005D1017">
        <w:rPr>
          <w:szCs w:val="20"/>
        </w:rPr>
        <w:t xml:space="preserve">enlist </w:t>
      </w:r>
      <w:r w:rsidR="006A7E17" w:rsidRPr="005D1017">
        <w:rPr>
          <w:szCs w:val="20"/>
        </w:rPr>
        <w:t>other help or feedback as needed.</w:t>
      </w:r>
    </w:p>
    <w:p w14:paraId="6C932894" w14:textId="77777777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1"/>
        <w:rPr>
          <w:szCs w:val="20"/>
        </w:rPr>
      </w:pPr>
      <w:r w:rsidRPr="005D1017">
        <w:rPr>
          <w:szCs w:val="20"/>
        </w:rPr>
        <w:t>Examples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of</w:t>
      </w:r>
      <w:r w:rsidRPr="005D1017">
        <w:rPr>
          <w:spacing w:val="-1"/>
          <w:szCs w:val="20"/>
        </w:rPr>
        <w:t xml:space="preserve"> </w:t>
      </w:r>
      <w:r w:rsidRPr="005D1017">
        <w:rPr>
          <w:szCs w:val="20"/>
        </w:rPr>
        <w:t>how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the</w:t>
      </w:r>
      <w:r w:rsidRPr="005D1017">
        <w:rPr>
          <w:spacing w:val="-1"/>
          <w:szCs w:val="20"/>
        </w:rPr>
        <w:t xml:space="preserve"> </w:t>
      </w:r>
      <w:r w:rsidRPr="005D1017">
        <w:rPr>
          <w:szCs w:val="20"/>
        </w:rPr>
        <w:t>school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principal</w:t>
      </w:r>
      <w:r w:rsidRPr="005D1017">
        <w:rPr>
          <w:spacing w:val="-6"/>
          <w:szCs w:val="20"/>
        </w:rPr>
        <w:t xml:space="preserve"> </w:t>
      </w:r>
      <w:r w:rsidRPr="005D1017">
        <w:rPr>
          <w:szCs w:val="20"/>
        </w:rPr>
        <w:t>may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gather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input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include:</w:t>
      </w:r>
    </w:p>
    <w:p w14:paraId="6C932895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40"/>
        <w:rPr>
          <w:szCs w:val="20"/>
        </w:rPr>
      </w:pPr>
      <w:r w:rsidRPr="005D1017">
        <w:rPr>
          <w:szCs w:val="20"/>
        </w:rPr>
        <w:t>Surveys</w:t>
      </w:r>
    </w:p>
    <w:p w14:paraId="6C932898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43"/>
        <w:rPr>
          <w:szCs w:val="20"/>
        </w:rPr>
      </w:pPr>
      <w:r w:rsidRPr="005D1017">
        <w:rPr>
          <w:szCs w:val="20"/>
        </w:rPr>
        <w:t>School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Community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Councils</w:t>
      </w:r>
    </w:p>
    <w:p w14:paraId="6C932899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Cs w:val="20"/>
        </w:rPr>
      </w:pPr>
      <w:r w:rsidRPr="005D1017">
        <w:rPr>
          <w:szCs w:val="20"/>
        </w:rPr>
        <w:t>Emails</w:t>
      </w:r>
    </w:p>
    <w:p w14:paraId="6C93289A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Cs w:val="20"/>
        </w:rPr>
      </w:pPr>
      <w:r w:rsidRPr="005D1017">
        <w:rPr>
          <w:szCs w:val="20"/>
        </w:rPr>
        <w:t>Phone</w:t>
      </w:r>
      <w:r w:rsidRPr="005D1017">
        <w:rPr>
          <w:spacing w:val="-1"/>
          <w:szCs w:val="20"/>
        </w:rPr>
        <w:t xml:space="preserve"> </w:t>
      </w:r>
      <w:r w:rsidRPr="005D1017">
        <w:rPr>
          <w:szCs w:val="20"/>
        </w:rPr>
        <w:t>calls</w:t>
      </w:r>
    </w:p>
    <w:p w14:paraId="07DAC201" w14:textId="61F6EB7E" w:rsidR="008A6B93" w:rsidRDefault="008A6B93">
      <w:pPr>
        <w:pStyle w:val="Heading1"/>
        <w:spacing w:line="276" w:lineRule="auto"/>
        <w:ind w:right="1082"/>
        <w:rPr>
          <w:sz w:val="24"/>
          <w:szCs w:val="24"/>
        </w:rPr>
      </w:pPr>
    </w:p>
    <w:p w14:paraId="58B520FB" w14:textId="37BF1FB7" w:rsidR="00D83DCF" w:rsidRDefault="00D83DCF">
      <w:pPr>
        <w:pStyle w:val="Heading1"/>
        <w:spacing w:line="276" w:lineRule="auto"/>
        <w:ind w:right="1082"/>
        <w:rPr>
          <w:sz w:val="24"/>
          <w:szCs w:val="24"/>
        </w:rPr>
      </w:pPr>
    </w:p>
    <w:p w14:paraId="3A3083DA" w14:textId="723F09E6" w:rsidR="00D83DCF" w:rsidRDefault="00D83DCF">
      <w:pPr>
        <w:pStyle w:val="Heading1"/>
        <w:spacing w:line="276" w:lineRule="auto"/>
        <w:ind w:right="1082"/>
        <w:rPr>
          <w:sz w:val="24"/>
          <w:szCs w:val="24"/>
        </w:rPr>
      </w:pPr>
    </w:p>
    <w:p w14:paraId="776BB63C" w14:textId="7A3B1B66" w:rsidR="00D83DCF" w:rsidRDefault="00D83DCF">
      <w:pPr>
        <w:pStyle w:val="Heading1"/>
        <w:spacing w:line="276" w:lineRule="auto"/>
        <w:ind w:right="1082"/>
        <w:rPr>
          <w:sz w:val="24"/>
          <w:szCs w:val="24"/>
        </w:rPr>
      </w:pPr>
    </w:p>
    <w:p w14:paraId="4896FEC8" w14:textId="63B919B1" w:rsidR="00D83DCF" w:rsidRDefault="00D83DCF">
      <w:pPr>
        <w:pStyle w:val="Heading1"/>
        <w:spacing w:line="276" w:lineRule="auto"/>
        <w:ind w:right="1082"/>
        <w:rPr>
          <w:sz w:val="24"/>
          <w:szCs w:val="24"/>
        </w:rPr>
      </w:pPr>
    </w:p>
    <w:p w14:paraId="4F1B8FBD" w14:textId="6F6629D6" w:rsidR="00D83DCF" w:rsidRDefault="00D83DCF">
      <w:pPr>
        <w:pStyle w:val="Heading1"/>
        <w:spacing w:line="276" w:lineRule="auto"/>
        <w:ind w:right="1082"/>
        <w:rPr>
          <w:sz w:val="24"/>
          <w:szCs w:val="24"/>
        </w:rPr>
      </w:pPr>
    </w:p>
    <w:p w14:paraId="3D5FF153" w14:textId="77777777" w:rsidR="00D83DCF" w:rsidRDefault="00D83DCF">
      <w:pPr>
        <w:pStyle w:val="Heading1"/>
        <w:spacing w:line="276" w:lineRule="auto"/>
        <w:ind w:right="1082"/>
        <w:rPr>
          <w:sz w:val="24"/>
          <w:szCs w:val="24"/>
        </w:rPr>
      </w:pPr>
    </w:p>
    <w:p w14:paraId="6C93289F" w14:textId="48AD0E01" w:rsidR="0032224C" w:rsidRPr="005D1017" w:rsidRDefault="00414E77">
      <w:pPr>
        <w:pStyle w:val="Heading1"/>
        <w:spacing w:line="276" w:lineRule="auto"/>
        <w:ind w:right="1082"/>
        <w:rPr>
          <w:sz w:val="24"/>
          <w:szCs w:val="24"/>
        </w:rPr>
      </w:pPr>
      <w:r w:rsidRPr="005D1017">
        <w:rPr>
          <w:sz w:val="24"/>
          <w:szCs w:val="24"/>
        </w:rPr>
        <w:lastRenderedPageBreak/>
        <w:t xml:space="preserve">What are some considerations and best practices to include in </w:t>
      </w:r>
      <w:proofErr w:type="gramStart"/>
      <w:r w:rsidR="00D83DCF" w:rsidRPr="005D1017">
        <w:rPr>
          <w:sz w:val="24"/>
          <w:szCs w:val="24"/>
        </w:rPr>
        <w:t>a</w:t>
      </w:r>
      <w:r w:rsidR="00D83DCF">
        <w:rPr>
          <w:sz w:val="24"/>
          <w:szCs w:val="24"/>
        </w:rPr>
        <w:t xml:space="preserve"> </w:t>
      </w:r>
      <w:r w:rsidR="00D83DCF" w:rsidRPr="005D1017">
        <w:rPr>
          <w:spacing w:val="-75"/>
          <w:sz w:val="24"/>
          <w:szCs w:val="24"/>
        </w:rPr>
        <w:t xml:space="preserve"> </w:t>
      </w:r>
      <w:r w:rsidR="00D83DCF">
        <w:rPr>
          <w:sz w:val="24"/>
          <w:szCs w:val="24"/>
        </w:rPr>
        <w:t>Positive</w:t>
      </w:r>
      <w:proofErr w:type="gramEnd"/>
      <w:r w:rsidRPr="005D1017">
        <w:rPr>
          <w:spacing w:val="-3"/>
          <w:sz w:val="24"/>
          <w:szCs w:val="24"/>
        </w:rPr>
        <w:t xml:space="preserve"> </w:t>
      </w:r>
      <w:r w:rsidRPr="005D1017">
        <w:rPr>
          <w:sz w:val="24"/>
          <w:szCs w:val="24"/>
        </w:rPr>
        <w:t>Behaviors</w:t>
      </w:r>
      <w:r w:rsidRPr="005D1017">
        <w:rPr>
          <w:spacing w:val="1"/>
          <w:sz w:val="24"/>
          <w:szCs w:val="24"/>
        </w:rPr>
        <w:t xml:space="preserve"> </w:t>
      </w:r>
      <w:r w:rsidRPr="005D1017">
        <w:rPr>
          <w:sz w:val="24"/>
          <w:szCs w:val="24"/>
        </w:rPr>
        <w:t>Plan?</w:t>
      </w:r>
    </w:p>
    <w:p w14:paraId="6C9328A1" w14:textId="77777777" w:rsidR="0032224C" w:rsidRPr="005D1017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72" w:lineRule="exact"/>
        <w:rPr>
          <w:szCs w:val="20"/>
        </w:rPr>
      </w:pPr>
      <w:hyperlink r:id="rId7">
        <w:r w:rsidR="00414E77" w:rsidRPr="005D1017">
          <w:rPr>
            <w:color w:val="006FC0"/>
            <w:szCs w:val="20"/>
            <w:u w:val="single" w:color="006FC0"/>
          </w:rPr>
          <w:t>Building</w:t>
        </w:r>
        <w:r w:rsidR="00414E77" w:rsidRPr="005D1017">
          <w:rPr>
            <w:color w:val="006FC0"/>
            <w:spacing w:val="-2"/>
            <w:szCs w:val="20"/>
            <w:u w:val="single" w:color="006FC0"/>
          </w:rPr>
          <w:t xml:space="preserve"> </w:t>
        </w:r>
        <w:r w:rsidR="00414E77" w:rsidRPr="005D1017">
          <w:rPr>
            <w:color w:val="006FC0"/>
            <w:szCs w:val="20"/>
            <w:u w:val="single" w:color="006FC0"/>
          </w:rPr>
          <w:t>skills</w:t>
        </w:r>
        <w:r w:rsidR="00414E77" w:rsidRPr="005D1017">
          <w:rPr>
            <w:color w:val="006FC0"/>
            <w:spacing w:val="-1"/>
            <w:szCs w:val="20"/>
          </w:rPr>
          <w:t xml:space="preserve"> </w:t>
        </w:r>
      </w:hyperlink>
      <w:r w:rsidR="00414E77" w:rsidRPr="005D1017">
        <w:rPr>
          <w:szCs w:val="20"/>
        </w:rPr>
        <w:t>such</w:t>
      </w:r>
      <w:r w:rsidR="00414E77" w:rsidRPr="005D1017">
        <w:rPr>
          <w:spacing w:val="-2"/>
          <w:szCs w:val="20"/>
        </w:rPr>
        <w:t xml:space="preserve"> </w:t>
      </w:r>
      <w:r w:rsidR="00414E77" w:rsidRPr="005D1017">
        <w:rPr>
          <w:szCs w:val="20"/>
        </w:rPr>
        <w:t>as:</w:t>
      </w:r>
    </w:p>
    <w:p w14:paraId="6C9328A2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40"/>
        <w:rPr>
          <w:szCs w:val="20"/>
        </w:rPr>
      </w:pPr>
      <w:r w:rsidRPr="005D1017">
        <w:rPr>
          <w:szCs w:val="20"/>
        </w:rPr>
        <w:t>resistance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skills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to</w:t>
      </w:r>
      <w:r w:rsidRPr="005D1017">
        <w:rPr>
          <w:spacing w:val="-2"/>
          <w:szCs w:val="20"/>
        </w:rPr>
        <w:t xml:space="preserve"> </w:t>
      </w:r>
      <w:r w:rsidRPr="005D1017">
        <w:rPr>
          <w:szCs w:val="20"/>
        </w:rPr>
        <w:t>combat</w:t>
      </w:r>
      <w:r w:rsidRPr="005D1017">
        <w:rPr>
          <w:spacing w:val="-2"/>
          <w:szCs w:val="20"/>
        </w:rPr>
        <w:t xml:space="preserve"> </w:t>
      </w:r>
      <w:r w:rsidRPr="005D1017">
        <w:rPr>
          <w:szCs w:val="20"/>
        </w:rPr>
        <w:t>peer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pressure</w:t>
      </w:r>
    </w:p>
    <w:p w14:paraId="6C9328A3" w14:textId="28E525D8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ind w:hanging="361"/>
        <w:rPr>
          <w:szCs w:val="20"/>
        </w:rPr>
      </w:pPr>
      <w:r w:rsidRPr="005D1017">
        <w:rPr>
          <w:szCs w:val="20"/>
        </w:rPr>
        <w:t>mindfulness</w:t>
      </w:r>
      <w:r w:rsidRPr="005D1017">
        <w:rPr>
          <w:spacing w:val="-6"/>
          <w:szCs w:val="20"/>
        </w:rPr>
        <w:t xml:space="preserve"> </w:t>
      </w:r>
      <w:r w:rsidRPr="005D1017">
        <w:rPr>
          <w:szCs w:val="20"/>
        </w:rPr>
        <w:t>or</w:t>
      </w:r>
      <w:r w:rsidRPr="005D1017">
        <w:rPr>
          <w:spacing w:val="-5"/>
          <w:szCs w:val="20"/>
        </w:rPr>
        <w:t xml:space="preserve"> </w:t>
      </w:r>
      <w:r w:rsidR="00067A5F" w:rsidRPr="005D1017">
        <w:rPr>
          <w:szCs w:val="20"/>
        </w:rPr>
        <w:t>self-care</w:t>
      </w:r>
      <w:r w:rsidRPr="005D1017">
        <w:rPr>
          <w:spacing w:val="-2"/>
          <w:szCs w:val="20"/>
        </w:rPr>
        <w:t xml:space="preserve"> </w:t>
      </w:r>
      <w:r w:rsidRPr="005D1017">
        <w:rPr>
          <w:szCs w:val="20"/>
        </w:rPr>
        <w:t>techniques</w:t>
      </w:r>
      <w:r w:rsidRPr="005D1017">
        <w:rPr>
          <w:spacing w:val="-6"/>
          <w:szCs w:val="20"/>
        </w:rPr>
        <w:t xml:space="preserve"> </w:t>
      </w:r>
      <w:r w:rsidRPr="005D1017">
        <w:rPr>
          <w:szCs w:val="20"/>
        </w:rPr>
        <w:t>to</w:t>
      </w:r>
      <w:r w:rsidRPr="005D1017">
        <w:rPr>
          <w:spacing w:val="-2"/>
          <w:szCs w:val="20"/>
        </w:rPr>
        <w:t xml:space="preserve"> </w:t>
      </w:r>
      <w:r w:rsidRPr="005D1017">
        <w:rPr>
          <w:szCs w:val="20"/>
        </w:rPr>
        <w:t>reduce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anxiety</w:t>
      </w:r>
    </w:p>
    <w:p w14:paraId="6C9328A4" w14:textId="6E5163DF" w:rsidR="0032224C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Cs w:val="20"/>
        </w:rPr>
      </w:pPr>
      <w:r w:rsidRPr="005D1017">
        <w:rPr>
          <w:szCs w:val="20"/>
        </w:rPr>
        <w:t>strategies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to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build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and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maintain</w:t>
      </w:r>
      <w:r w:rsidRPr="005D1017">
        <w:rPr>
          <w:spacing w:val="-2"/>
          <w:szCs w:val="20"/>
        </w:rPr>
        <w:t xml:space="preserve"> </w:t>
      </w:r>
      <w:r w:rsidRPr="005D1017">
        <w:rPr>
          <w:szCs w:val="20"/>
        </w:rPr>
        <w:t>friendships</w:t>
      </w:r>
    </w:p>
    <w:p w14:paraId="0DF515E4" w14:textId="77777777" w:rsidR="004950DB" w:rsidRPr="004950DB" w:rsidRDefault="004950DB" w:rsidP="004950DB">
      <w:pPr>
        <w:tabs>
          <w:tab w:val="left" w:pos="1779"/>
          <w:tab w:val="left" w:pos="1780"/>
        </w:tabs>
        <w:rPr>
          <w:szCs w:val="20"/>
        </w:rPr>
      </w:pPr>
    </w:p>
    <w:p w14:paraId="6C9328A5" w14:textId="77777777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43"/>
        <w:rPr>
          <w:szCs w:val="20"/>
        </w:rPr>
      </w:pPr>
      <w:r w:rsidRPr="005D1017">
        <w:rPr>
          <w:szCs w:val="20"/>
        </w:rPr>
        <w:t>Increasing</w:t>
      </w:r>
      <w:r w:rsidRPr="005D1017">
        <w:rPr>
          <w:color w:val="006FC0"/>
          <w:spacing w:val="-2"/>
          <w:szCs w:val="20"/>
        </w:rPr>
        <w:t xml:space="preserve"> </w:t>
      </w:r>
      <w:hyperlink r:id="rId8">
        <w:r w:rsidRPr="005D1017">
          <w:rPr>
            <w:color w:val="006FC0"/>
            <w:szCs w:val="20"/>
            <w:u w:val="single" w:color="006FC0"/>
          </w:rPr>
          <w:t>key</w:t>
        </w:r>
        <w:r w:rsidRPr="005D1017">
          <w:rPr>
            <w:color w:val="006FC0"/>
            <w:spacing w:val="-4"/>
            <w:szCs w:val="20"/>
            <w:u w:val="single" w:color="006FC0"/>
          </w:rPr>
          <w:t xml:space="preserve"> </w:t>
        </w:r>
        <w:r w:rsidRPr="005D1017">
          <w:rPr>
            <w:color w:val="006FC0"/>
            <w:szCs w:val="20"/>
            <w:u w:val="single" w:color="006FC0"/>
          </w:rPr>
          <w:t>protective</w:t>
        </w:r>
        <w:r w:rsidRPr="005D1017">
          <w:rPr>
            <w:color w:val="006FC0"/>
            <w:spacing w:val="-2"/>
            <w:szCs w:val="20"/>
            <w:u w:val="single" w:color="006FC0"/>
          </w:rPr>
          <w:t xml:space="preserve"> </w:t>
        </w:r>
        <w:r w:rsidRPr="005D1017">
          <w:rPr>
            <w:color w:val="006FC0"/>
            <w:szCs w:val="20"/>
            <w:u w:val="single" w:color="006FC0"/>
          </w:rPr>
          <w:t>factors</w:t>
        </w:r>
        <w:r w:rsidRPr="005D1017">
          <w:rPr>
            <w:color w:val="006FC0"/>
            <w:spacing w:val="-2"/>
            <w:szCs w:val="20"/>
          </w:rPr>
          <w:t xml:space="preserve"> </w:t>
        </w:r>
      </w:hyperlink>
      <w:r w:rsidRPr="005D1017">
        <w:rPr>
          <w:szCs w:val="20"/>
        </w:rPr>
        <w:t>such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as:</w:t>
      </w:r>
    </w:p>
    <w:p w14:paraId="6C9328A6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Cs w:val="20"/>
        </w:rPr>
      </w:pPr>
      <w:r w:rsidRPr="005D1017">
        <w:rPr>
          <w:szCs w:val="20"/>
        </w:rPr>
        <w:t>Increasing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resilience</w:t>
      </w:r>
    </w:p>
    <w:p w14:paraId="6C9328A7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Cs w:val="20"/>
        </w:rPr>
      </w:pPr>
      <w:r w:rsidRPr="005D1017">
        <w:rPr>
          <w:szCs w:val="20"/>
        </w:rPr>
        <w:t>Building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positive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social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connections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with</w:t>
      </w:r>
      <w:r w:rsidRPr="005D1017">
        <w:rPr>
          <w:spacing w:val="-2"/>
          <w:szCs w:val="20"/>
        </w:rPr>
        <w:t xml:space="preserve"> </w:t>
      </w:r>
      <w:r w:rsidRPr="005D1017">
        <w:rPr>
          <w:szCs w:val="20"/>
        </w:rPr>
        <w:t>adults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and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peers</w:t>
      </w:r>
    </w:p>
    <w:p w14:paraId="6C9328A8" w14:textId="020670EA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78" w:lineRule="auto"/>
        <w:ind w:left="1779" w:right="840"/>
        <w:rPr>
          <w:szCs w:val="20"/>
        </w:rPr>
      </w:pPr>
      <w:r w:rsidRPr="005D1017">
        <w:rPr>
          <w:szCs w:val="20"/>
        </w:rPr>
        <w:t>Expanding</w:t>
      </w:r>
      <w:r w:rsidRPr="005D1017">
        <w:rPr>
          <w:spacing w:val="-6"/>
          <w:szCs w:val="20"/>
        </w:rPr>
        <w:t xml:space="preserve"> </w:t>
      </w:r>
      <w:r w:rsidRPr="005D1017">
        <w:rPr>
          <w:szCs w:val="20"/>
        </w:rPr>
        <w:t>knowledge</w:t>
      </w:r>
      <w:r w:rsidRPr="005D1017">
        <w:rPr>
          <w:spacing w:val="-7"/>
          <w:szCs w:val="20"/>
        </w:rPr>
        <w:t xml:space="preserve"> </w:t>
      </w:r>
      <w:r w:rsidRPr="005D1017">
        <w:rPr>
          <w:szCs w:val="20"/>
        </w:rPr>
        <w:t>of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child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development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and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realistic</w:t>
      </w:r>
      <w:r w:rsidRPr="005D1017">
        <w:rPr>
          <w:spacing w:val="-6"/>
          <w:szCs w:val="20"/>
        </w:rPr>
        <w:t xml:space="preserve"> </w:t>
      </w:r>
      <w:r w:rsidRPr="005D1017">
        <w:rPr>
          <w:szCs w:val="20"/>
        </w:rPr>
        <w:t>expectations</w:t>
      </w:r>
      <w:r w:rsidR="002C04DA">
        <w:rPr>
          <w:szCs w:val="20"/>
        </w:rPr>
        <w:t xml:space="preserve"> (b</w:t>
      </w:r>
      <w:r w:rsidRPr="005D1017">
        <w:rPr>
          <w:szCs w:val="20"/>
        </w:rPr>
        <w:t>oth in</w:t>
      </w:r>
      <w:r w:rsidRPr="005D1017">
        <w:rPr>
          <w:spacing w:val="-1"/>
          <w:szCs w:val="20"/>
        </w:rPr>
        <w:t xml:space="preserve"> </w:t>
      </w:r>
      <w:r w:rsidRPr="005D1017">
        <w:rPr>
          <w:szCs w:val="20"/>
        </w:rPr>
        <w:t>students and</w:t>
      </w:r>
      <w:r w:rsidRPr="005D1017">
        <w:rPr>
          <w:spacing w:val="1"/>
          <w:szCs w:val="20"/>
        </w:rPr>
        <w:t xml:space="preserve"> </w:t>
      </w:r>
      <w:r w:rsidRPr="005D1017">
        <w:rPr>
          <w:szCs w:val="20"/>
        </w:rPr>
        <w:t>staff)</w:t>
      </w:r>
    </w:p>
    <w:p w14:paraId="6C9328A9" w14:textId="65DCB79D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0" w:line="276" w:lineRule="auto"/>
        <w:ind w:left="1779" w:right="507"/>
        <w:rPr>
          <w:szCs w:val="20"/>
        </w:rPr>
      </w:pPr>
      <w:r w:rsidRPr="005D1017">
        <w:rPr>
          <w:szCs w:val="20"/>
        </w:rPr>
        <w:t>Increasing student and family access to resources for concrete supports</w:t>
      </w:r>
      <w:r w:rsidR="002C04DA">
        <w:rPr>
          <w:szCs w:val="20"/>
        </w:rPr>
        <w:t>, s</w:t>
      </w:r>
      <w:r w:rsidRPr="005D1017">
        <w:rPr>
          <w:szCs w:val="20"/>
        </w:rPr>
        <w:t>uch as</w:t>
      </w:r>
      <w:r w:rsidRPr="005D1017">
        <w:rPr>
          <w:spacing w:val="-2"/>
          <w:szCs w:val="20"/>
        </w:rPr>
        <w:t xml:space="preserve"> </w:t>
      </w:r>
      <w:r w:rsidRPr="005D1017">
        <w:rPr>
          <w:szCs w:val="20"/>
        </w:rPr>
        <w:t>food, clothing,</w:t>
      </w:r>
      <w:r w:rsidRPr="005D1017">
        <w:rPr>
          <w:spacing w:val="-2"/>
          <w:szCs w:val="20"/>
        </w:rPr>
        <w:t xml:space="preserve"> </w:t>
      </w:r>
      <w:r w:rsidRPr="005D1017">
        <w:rPr>
          <w:szCs w:val="20"/>
        </w:rPr>
        <w:t>shelter,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and</w:t>
      </w:r>
      <w:r w:rsidRPr="005D1017">
        <w:rPr>
          <w:spacing w:val="-1"/>
          <w:szCs w:val="20"/>
        </w:rPr>
        <w:t xml:space="preserve"> </w:t>
      </w:r>
      <w:r w:rsidRPr="005D1017">
        <w:rPr>
          <w:szCs w:val="20"/>
        </w:rPr>
        <w:t>safety</w:t>
      </w:r>
    </w:p>
    <w:p w14:paraId="6C9328AA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0" w:line="278" w:lineRule="auto"/>
        <w:ind w:right="1716"/>
        <w:rPr>
          <w:szCs w:val="20"/>
        </w:rPr>
      </w:pPr>
      <w:r w:rsidRPr="005D1017">
        <w:rPr>
          <w:szCs w:val="20"/>
        </w:rPr>
        <w:t>Increasing cognitive and social-emotional learning, skills, and</w:t>
      </w:r>
      <w:r w:rsidRPr="005D1017">
        <w:rPr>
          <w:spacing w:val="-64"/>
          <w:szCs w:val="20"/>
        </w:rPr>
        <w:t xml:space="preserve"> </w:t>
      </w:r>
      <w:r w:rsidRPr="005D1017">
        <w:rPr>
          <w:szCs w:val="20"/>
        </w:rPr>
        <w:t>competencies</w:t>
      </w:r>
    </w:p>
    <w:p w14:paraId="6C9328AB" w14:textId="77777777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72" w:lineRule="exact"/>
        <w:rPr>
          <w:szCs w:val="20"/>
        </w:rPr>
      </w:pPr>
      <w:r w:rsidRPr="005D1017">
        <w:rPr>
          <w:szCs w:val="20"/>
        </w:rPr>
        <w:t>Addressing</w:t>
      </w:r>
      <w:r w:rsidRPr="005D1017">
        <w:rPr>
          <w:spacing w:val="-1"/>
          <w:szCs w:val="20"/>
        </w:rPr>
        <w:t xml:space="preserve"> </w:t>
      </w:r>
      <w:r w:rsidRPr="005D1017">
        <w:rPr>
          <w:szCs w:val="20"/>
        </w:rPr>
        <w:t>school</w:t>
      </w:r>
      <w:r w:rsidRPr="005D1017">
        <w:rPr>
          <w:spacing w:val="-2"/>
          <w:szCs w:val="20"/>
        </w:rPr>
        <w:t xml:space="preserve"> </w:t>
      </w:r>
      <w:r w:rsidRPr="005D1017">
        <w:rPr>
          <w:szCs w:val="20"/>
        </w:rPr>
        <w:t>climate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and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culture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issues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by:</w:t>
      </w:r>
    </w:p>
    <w:p w14:paraId="6C9328AC" w14:textId="4C26789B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35" w:line="276" w:lineRule="auto"/>
        <w:ind w:right="411"/>
        <w:rPr>
          <w:color w:val="006FC0"/>
          <w:szCs w:val="20"/>
        </w:rPr>
      </w:pPr>
      <w:r w:rsidRPr="005D1017">
        <w:rPr>
          <w:szCs w:val="20"/>
        </w:rPr>
        <w:t>Establishing</w:t>
      </w:r>
      <w:r w:rsidRPr="005D1017">
        <w:rPr>
          <w:color w:val="006FC0"/>
          <w:szCs w:val="20"/>
        </w:rPr>
        <w:t xml:space="preserve"> </w:t>
      </w:r>
      <w:hyperlink r:id="rId9">
        <w:r w:rsidRPr="005D1017">
          <w:rPr>
            <w:color w:val="006FC0"/>
            <w:szCs w:val="20"/>
            <w:u w:val="single" w:color="006FC0"/>
          </w:rPr>
          <w:t>trauma informed and trauma sensitive practices and ongoing</w:t>
        </w:r>
      </w:hyperlink>
      <w:r w:rsidR="002C04DA">
        <w:rPr>
          <w:color w:val="006FC0"/>
          <w:szCs w:val="20"/>
          <w:u w:val="single" w:color="006FC0"/>
        </w:rPr>
        <w:t xml:space="preserve"> </w:t>
      </w:r>
      <w:r w:rsidRPr="005D1017">
        <w:rPr>
          <w:color w:val="006FC0"/>
          <w:spacing w:val="-64"/>
          <w:szCs w:val="20"/>
        </w:rPr>
        <w:t xml:space="preserve"> </w:t>
      </w:r>
      <w:hyperlink r:id="rId10">
        <w:r w:rsidRPr="005D1017">
          <w:rPr>
            <w:color w:val="006FC0"/>
            <w:szCs w:val="20"/>
            <w:u w:val="single" w:color="006FC0"/>
          </w:rPr>
          <w:t>staff</w:t>
        </w:r>
        <w:r w:rsidRPr="005D1017">
          <w:rPr>
            <w:color w:val="006FC0"/>
            <w:spacing w:val="-3"/>
            <w:szCs w:val="20"/>
            <w:u w:val="single" w:color="006FC0"/>
          </w:rPr>
          <w:t xml:space="preserve"> </w:t>
        </w:r>
        <w:r w:rsidRPr="005D1017">
          <w:rPr>
            <w:color w:val="006FC0"/>
            <w:szCs w:val="20"/>
            <w:u w:val="single" w:color="006FC0"/>
          </w:rPr>
          <w:t>professional</w:t>
        </w:r>
        <w:r w:rsidRPr="005D1017">
          <w:rPr>
            <w:color w:val="006FC0"/>
            <w:spacing w:val="-3"/>
            <w:szCs w:val="20"/>
            <w:u w:val="single" w:color="006FC0"/>
          </w:rPr>
          <w:t xml:space="preserve"> </w:t>
        </w:r>
        <w:r w:rsidRPr="005D1017">
          <w:rPr>
            <w:color w:val="006FC0"/>
            <w:szCs w:val="20"/>
            <w:u w:val="single" w:color="006FC0"/>
          </w:rPr>
          <w:t>development</w:t>
        </w:r>
      </w:hyperlink>
    </w:p>
    <w:p w14:paraId="6C9328AD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1"/>
        <w:rPr>
          <w:color w:val="006FC0"/>
          <w:szCs w:val="20"/>
        </w:rPr>
      </w:pPr>
      <w:r w:rsidRPr="005D1017">
        <w:rPr>
          <w:color w:val="006FC0"/>
          <w:szCs w:val="20"/>
        </w:rPr>
        <w:t>Implementing</w:t>
      </w:r>
      <w:r w:rsidRPr="005D1017">
        <w:rPr>
          <w:color w:val="006FC0"/>
          <w:spacing w:val="-5"/>
          <w:szCs w:val="20"/>
        </w:rPr>
        <w:t xml:space="preserve"> </w:t>
      </w:r>
      <w:hyperlink r:id="rId11">
        <w:r w:rsidRPr="005D1017">
          <w:rPr>
            <w:color w:val="006FC0"/>
            <w:szCs w:val="20"/>
            <w:u w:val="single" w:color="006FC0"/>
          </w:rPr>
          <w:t>restorative</w:t>
        </w:r>
        <w:r w:rsidRPr="005D1017">
          <w:rPr>
            <w:color w:val="006FC0"/>
            <w:spacing w:val="-4"/>
            <w:szCs w:val="20"/>
            <w:u w:val="single" w:color="006FC0"/>
          </w:rPr>
          <w:t xml:space="preserve"> </w:t>
        </w:r>
        <w:r w:rsidRPr="005D1017">
          <w:rPr>
            <w:color w:val="006FC0"/>
            <w:szCs w:val="20"/>
            <w:u w:val="single" w:color="006FC0"/>
          </w:rPr>
          <w:t>practices</w:t>
        </w:r>
      </w:hyperlink>
    </w:p>
    <w:p w14:paraId="6C9328AE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Cs w:val="20"/>
        </w:rPr>
      </w:pPr>
      <w:r w:rsidRPr="005D1017">
        <w:rPr>
          <w:szCs w:val="20"/>
        </w:rPr>
        <w:t>Creating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equitable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conditions</w:t>
      </w:r>
      <w:r w:rsidRPr="005D1017">
        <w:rPr>
          <w:spacing w:val="-4"/>
          <w:szCs w:val="20"/>
        </w:rPr>
        <w:t xml:space="preserve"> </w:t>
      </w:r>
      <w:r w:rsidRPr="005D1017">
        <w:rPr>
          <w:szCs w:val="20"/>
        </w:rPr>
        <w:t>for</w:t>
      </w:r>
      <w:r w:rsidRPr="005D1017">
        <w:rPr>
          <w:spacing w:val="-5"/>
          <w:szCs w:val="20"/>
        </w:rPr>
        <w:t xml:space="preserve"> </w:t>
      </w:r>
      <w:r w:rsidRPr="005D1017">
        <w:rPr>
          <w:szCs w:val="20"/>
        </w:rPr>
        <w:t>student</w:t>
      </w:r>
      <w:r w:rsidRPr="005D1017">
        <w:rPr>
          <w:spacing w:val="-3"/>
          <w:szCs w:val="20"/>
        </w:rPr>
        <w:t xml:space="preserve"> </w:t>
      </w:r>
      <w:r w:rsidRPr="005D1017">
        <w:rPr>
          <w:szCs w:val="20"/>
        </w:rPr>
        <w:t>success</w:t>
      </w:r>
    </w:p>
    <w:p w14:paraId="6C9328AF" w14:textId="3BF29926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szCs w:val="20"/>
        </w:rPr>
      </w:pPr>
      <w:r w:rsidRPr="005D1017">
        <w:rPr>
          <w:szCs w:val="20"/>
        </w:rPr>
        <w:t>Evidence-based</w:t>
      </w:r>
      <w:r w:rsidRPr="005D1017">
        <w:rPr>
          <w:spacing w:val="-6"/>
          <w:szCs w:val="20"/>
        </w:rPr>
        <w:t xml:space="preserve"> </w:t>
      </w:r>
      <w:r w:rsidRPr="005D1017">
        <w:rPr>
          <w:szCs w:val="20"/>
        </w:rPr>
        <w:t>programs</w:t>
      </w:r>
    </w:p>
    <w:p w14:paraId="6C9328B0" w14:textId="77777777" w:rsidR="0032224C" w:rsidRPr="005D1017" w:rsidRDefault="00414E77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78" w:lineRule="auto"/>
        <w:ind w:right="1142"/>
        <w:rPr>
          <w:szCs w:val="20"/>
        </w:rPr>
      </w:pPr>
      <w:r w:rsidRPr="005D1017">
        <w:rPr>
          <w:szCs w:val="20"/>
        </w:rPr>
        <w:t>Examples of evidence-based programs can be found on the</w:t>
      </w:r>
      <w:r w:rsidRPr="005D1017">
        <w:rPr>
          <w:color w:val="006FC0"/>
          <w:szCs w:val="20"/>
        </w:rPr>
        <w:t xml:space="preserve"> </w:t>
      </w:r>
      <w:hyperlink r:id="rId12">
        <w:r w:rsidRPr="005D1017">
          <w:rPr>
            <w:color w:val="006FC0"/>
            <w:szCs w:val="20"/>
            <w:u w:val="single" w:color="006FC0"/>
          </w:rPr>
          <w:t>USBE</w:t>
        </w:r>
      </w:hyperlink>
      <w:r w:rsidRPr="005D1017">
        <w:rPr>
          <w:color w:val="006FC0"/>
          <w:spacing w:val="-64"/>
          <w:szCs w:val="20"/>
        </w:rPr>
        <w:t xml:space="preserve"> </w:t>
      </w:r>
      <w:hyperlink r:id="rId13">
        <w:r w:rsidRPr="005D1017">
          <w:rPr>
            <w:color w:val="006FC0"/>
            <w:szCs w:val="20"/>
            <w:u w:val="single" w:color="006FC0"/>
          </w:rPr>
          <w:t>Substance</w:t>
        </w:r>
        <w:r w:rsidRPr="005D1017">
          <w:rPr>
            <w:color w:val="006FC0"/>
            <w:spacing w:val="-2"/>
            <w:szCs w:val="20"/>
            <w:u w:val="single" w:color="006FC0"/>
          </w:rPr>
          <w:t xml:space="preserve"> </w:t>
        </w:r>
        <w:r w:rsidRPr="005D1017">
          <w:rPr>
            <w:color w:val="006FC0"/>
            <w:szCs w:val="20"/>
            <w:u w:val="single" w:color="006FC0"/>
          </w:rPr>
          <w:t>Use</w:t>
        </w:r>
        <w:r w:rsidRPr="005D1017">
          <w:rPr>
            <w:color w:val="006FC0"/>
            <w:spacing w:val="1"/>
            <w:szCs w:val="20"/>
            <w:u w:val="single" w:color="006FC0"/>
          </w:rPr>
          <w:t xml:space="preserve"> </w:t>
        </w:r>
        <w:r w:rsidRPr="005D1017">
          <w:rPr>
            <w:color w:val="006FC0"/>
            <w:szCs w:val="20"/>
            <w:u w:val="single" w:color="006FC0"/>
          </w:rPr>
          <w:t>Prevention</w:t>
        </w:r>
        <w:r w:rsidRPr="005D1017">
          <w:rPr>
            <w:color w:val="006FC0"/>
            <w:spacing w:val="-1"/>
            <w:szCs w:val="20"/>
            <w:u w:val="single" w:color="006FC0"/>
          </w:rPr>
          <w:t xml:space="preserve"> </w:t>
        </w:r>
        <w:r w:rsidRPr="005D1017">
          <w:rPr>
            <w:color w:val="006FC0"/>
            <w:szCs w:val="20"/>
            <w:u w:val="single" w:color="006FC0"/>
          </w:rPr>
          <w:t>Website</w:t>
        </w:r>
      </w:hyperlink>
    </w:p>
    <w:p w14:paraId="6C9328B1" w14:textId="77777777" w:rsidR="0032224C" w:rsidRPr="005D1017" w:rsidRDefault="0032224C">
      <w:pPr>
        <w:pStyle w:val="BodyText"/>
        <w:spacing w:before="5"/>
        <w:ind w:left="0" w:firstLine="0"/>
        <w:rPr>
          <w:sz w:val="10"/>
          <w:szCs w:val="22"/>
        </w:rPr>
      </w:pPr>
    </w:p>
    <w:p w14:paraId="6C9328B3" w14:textId="12186040" w:rsidR="0032224C" w:rsidRPr="005D1017" w:rsidRDefault="0032224C">
      <w:pPr>
        <w:pStyle w:val="BodyText"/>
        <w:spacing w:before="6"/>
        <w:ind w:left="0" w:firstLine="0"/>
        <w:rPr>
          <w:sz w:val="18"/>
          <w:szCs w:val="22"/>
        </w:rPr>
      </w:pPr>
    </w:p>
    <w:p w14:paraId="4C313298" w14:textId="0A64C8AD" w:rsidR="00811F86" w:rsidRPr="005D1017" w:rsidRDefault="00811F86" w:rsidP="009054DD">
      <w:pPr>
        <w:pStyle w:val="BodyText"/>
        <w:spacing w:before="6" w:line="276" w:lineRule="auto"/>
        <w:ind w:left="0" w:firstLine="0"/>
        <w:rPr>
          <w:b/>
          <w:bCs/>
        </w:rPr>
      </w:pPr>
      <w:r w:rsidRPr="005D1017">
        <w:rPr>
          <w:b/>
          <w:bCs/>
        </w:rPr>
        <w:t xml:space="preserve">Who is responsible </w:t>
      </w:r>
      <w:r w:rsidR="00002ACD" w:rsidRPr="005D1017">
        <w:rPr>
          <w:b/>
          <w:bCs/>
        </w:rPr>
        <w:t>for implementing the Positive Behaviors Plan?</w:t>
      </w:r>
    </w:p>
    <w:p w14:paraId="1EDF35BD" w14:textId="624C99F6" w:rsidR="0032224C" w:rsidRPr="005D1017" w:rsidRDefault="00002ACD" w:rsidP="009054DD">
      <w:pPr>
        <w:spacing w:line="276" w:lineRule="auto"/>
      </w:pPr>
      <w:r w:rsidRPr="005D1017">
        <w:t xml:space="preserve">Each school </w:t>
      </w:r>
      <w:r w:rsidR="00C365D0" w:rsidRPr="00C365D0">
        <w:rPr>
          <w:b/>
          <w:bCs/>
        </w:rPr>
        <w:t>shall</w:t>
      </w:r>
      <w:r w:rsidRPr="005D1017">
        <w:t xml:space="preserve"> designate one or more </w:t>
      </w:r>
      <w:r w:rsidR="00141194" w:rsidRPr="005D1017">
        <w:t xml:space="preserve">employees as a </w:t>
      </w:r>
      <w:r w:rsidR="00141194" w:rsidRPr="005D1017">
        <w:rPr>
          <w:u w:val="single"/>
        </w:rPr>
        <w:t xml:space="preserve">Positive </w:t>
      </w:r>
      <w:r w:rsidR="003926AE" w:rsidRPr="005D1017">
        <w:rPr>
          <w:u w:val="single"/>
        </w:rPr>
        <w:t>Behaviors</w:t>
      </w:r>
      <w:r w:rsidR="00141194" w:rsidRPr="005D1017">
        <w:rPr>
          <w:u w:val="single"/>
        </w:rPr>
        <w:t xml:space="preserve"> Specialist</w:t>
      </w:r>
      <w:r w:rsidR="003926AE" w:rsidRPr="005D1017">
        <w:t xml:space="preserve"> to administer the Positive Behaviors Plan</w:t>
      </w:r>
      <w:r w:rsidR="00310EF4" w:rsidRPr="005D1017">
        <w:t xml:space="preserve"> and write the year-end report</w:t>
      </w:r>
      <w:r w:rsidR="000F253F" w:rsidRPr="005D1017">
        <w:t xml:space="preserve">. This will include </w:t>
      </w:r>
      <w:r w:rsidR="00664714" w:rsidRPr="005D1017">
        <w:t>documenting the implementation and gathering data for the year-e</w:t>
      </w:r>
      <w:r w:rsidR="00832A21" w:rsidRPr="005D1017">
        <w:t>nd report</w:t>
      </w:r>
      <w:r w:rsidR="003926AE" w:rsidRPr="005D1017">
        <w:t>. $</w:t>
      </w:r>
      <w:r w:rsidR="00C5257B">
        <w:t>1</w:t>
      </w:r>
      <w:r w:rsidR="003926AE" w:rsidRPr="005D1017">
        <w:t>000</w:t>
      </w:r>
      <w:r w:rsidR="0000102F">
        <w:t xml:space="preserve"> per person</w:t>
      </w:r>
      <w:r w:rsidR="003926AE" w:rsidRPr="005D1017">
        <w:t xml:space="preserve"> stipend money is available</w:t>
      </w:r>
      <w:r w:rsidR="00EE5F83" w:rsidRPr="005D1017">
        <w:t xml:space="preserve"> </w:t>
      </w:r>
      <w:r w:rsidR="003926AE" w:rsidRPr="005D1017">
        <w:t>and may</w:t>
      </w:r>
      <w:r w:rsidR="00810B37" w:rsidRPr="005D1017">
        <w:t xml:space="preserve"> </w:t>
      </w:r>
      <w:r w:rsidR="000B536A">
        <w:t xml:space="preserve">be </w:t>
      </w:r>
      <w:r w:rsidR="0000102F">
        <w:t>given to up to 3 individuals</w:t>
      </w:r>
      <w:r w:rsidR="00336126" w:rsidRPr="005D1017">
        <w:t>.</w:t>
      </w:r>
      <w:r w:rsidR="00810B37" w:rsidRPr="005D1017">
        <w:t xml:space="preserve"> </w:t>
      </w:r>
      <w:r w:rsidR="005E732C" w:rsidRPr="005D1017">
        <w:t>Possible candidates include</w:t>
      </w:r>
      <w:r w:rsidR="00991AEE" w:rsidRPr="005D1017">
        <w:t>, but are not limited to,</w:t>
      </w:r>
      <w:r w:rsidR="00374CAA" w:rsidRPr="005D1017">
        <w:t xml:space="preserve"> members of</w:t>
      </w:r>
      <w:r w:rsidR="005E732C" w:rsidRPr="005D1017">
        <w:t xml:space="preserve"> the school’s</w:t>
      </w:r>
      <w:r w:rsidR="00E45101" w:rsidRPr="005D1017">
        <w:t xml:space="preserve"> PBIS Team</w:t>
      </w:r>
      <w:r w:rsidR="008511AA" w:rsidRPr="005D1017">
        <w:t xml:space="preserve">, Leadership Team, or Student Support Team, especially the </w:t>
      </w:r>
      <w:r w:rsidR="00FE5EA2" w:rsidRPr="005D1017">
        <w:t>lead teacher or chair.</w:t>
      </w:r>
      <w:r w:rsidR="000B536A">
        <w:t xml:space="preserve"> The person must be eligible to receive a stipend.</w:t>
      </w:r>
      <w:r w:rsidR="00B55054">
        <w:t xml:space="preserve"> Hourly personnel and administrators are not eligible. Intern Administrators </w:t>
      </w:r>
      <w:r w:rsidR="003D4EB8" w:rsidRPr="003D4EB8">
        <w:rPr>
          <w:u w:val="single"/>
        </w:rPr>
        <w:t>are</w:t>
      </w:r>
      <w:r w:rsidR="003D4EB8">
        <w:t xml:space="preserve"> eligible.</w:t>
      </w:r>
    </w:p>
    <w:p w14:paraId="6D7D2178" w14:textId="77777777" w:rsidR="007D7212" w:rsidRPr="005D1017" w:rsidRDefault="007D7212" w:rsidP="00FC6B3E">
      <w:pPr>
        <w:pStyle w:val="BodyText"/>
        <w:spacing w:before="6"/>
        <w:ind w:left="0" w:firstLine="0"/>
        <w:rPr>
          <w:sz w:val="22"/>
          <w:szCs w:val="28"/>
        </w:rPr>
      </w:pPr>
    </w:p>
    <w:p w14:paraId="6C9328B6" w14:textId="77777777" w:rsidR="0032224C" w:rsidRPr="005D1017" w:rsidRDefault="00414E77" w:rsidP="008B208B">
      <w:pPr>
        <w:pStyle w:val="Heading1"/>
        <w:spacing w:before="79"/>
        <w:ind w:left="0"/>
        <w:rPr>
          <w:sz w:val="24"/>
          <w:szCs w:val="24"/>
        </w:rPr>
      </w:pPr>
      <w:r w:rsidRPr="005D1017">
        <w:rPr>
          <w:sz w:val="24"/>
          <w:szCs w:val="24"/>
        </w:rPr>
        <w:t>What</w:t>
      </w:r>
      <w:r w:rsidRPr="005D1017">
        <w:rPr>
          <w:spacing w:val="-3"/>
          <w:sz w:val="24"/>
          <w:szCs w:val="24"/>
        </w:rPr>
        <w:t xml:space="preserve"> </w:t>
      </w:r>
      <w:r w:rsidRPr="005D1017">
        <w:rPr>
          <w:sz w:val="24"/>
          <w:szCs w:val="24"/>
        </w:rPr>
        <w:t>reporting</w:t>
      </w:r>
      <w:r w:rsidRPr="005D1017">
        <w:rPr>
          <w:spacing w:val="-4"/>
          <w:sz w:val="24"/>
          <w:szCs w:val="24"/>
        </w:rPr>
        <w:t xml:space="preserve"> </w:t>
      </w:r>
      <w:r w:rsidRPr="005D1017">
        <w:rPr>
          <w:sz w:val="24"/>
          <w:szCs w:val="24"/>
        </w:rPr>
        <w:t>is</w:t>
      </w:r>
      <w:r w:rsidRPr="005D1017">
        <w:rPr>
          <w:spacing w:val="-4"/>
          <w:sz w:val="24"/>
          <w:szCs w:val="24"/>
        </w:rPr>
        <w:t xml:space="preserve"> </w:t>
      </w:r>
      <w:r w:rsidRPr="005D1017">
        <w:rPr>
          <w:sz w:val="24"/>
          <w:szCs w:val="24"/>
        </w:rPr>
        <w:t>required?</w:t>
      </w:r>
    </w:p>
    <w:p w14:paraId="6C9328B7" w14:textId="77777777" w:rsidR="0032224C" w:rsidRPr="005D1017" w:rsidRDefault="00414E77">
      <w:pPr>
        <w:pStyle w:val="BodyText"/>
        <w:spacing w:before="49"/>
        <w:ind w:left="340" w:firstLine="0"/>
        <w:rPr>
          <w:sz w:val="22"/>
          <w:szCs w:val="22"/>
        </w:rPr>
      </w:pPr>
      <w:r w:rsidRPr="005D1017">
        <w:rPr>
          <w:sz w:val="22"/>
          <w:szCs w:val="22"/>
          <w:u w:val="single"/>
        </w:rPr>
        <w:t>Prior</w:t>
      </w:r>
      <w:r w:rsidRPr="005D1017">
        <w:rPr>
          <w:spacing w:val="-5"/>
          <w:sz w:val="22"/>
          <w:szCs w:val="22"/>
          <w:u w:val="single"/>
        </w:rPr>
        <w:t xml:space="preserve"> </w:t>
      </w:r>
      <w:r w:rsidRPr="005D1017">
        <w:rPr>
          <w:sz w:val="22"/>
          <w:szCs w:val="22"/>
          <w:u w:val="single"/>
        </w:rPr>
        <w:t>to</w:t>
      </w:r>
      <w:r w:rsidRPr="005D1017">
        <w:rPr>
          <w:spacing w:val="-2"/>
          <w:sz w:val="22"/>
          <w:szCs w:val="22"/>
          <w:u w:val="single"/>
        </w:rPr>
        <w:t xml:space="preserve"> </w:t>
      </w:r>
      <w:r w:rsidRPr="005D1017">
        <w:rPr>
          <w:sz w:val="22"/>
          <w:szCs w:val="22"/>
          <w:u w:val="single"/>
        </w:rPr>
        <w:t>implementation</w:t>
      </w:r>
      <w:r w:rsidRPr="005D1017">
        <w:rPr>
          <w:sz w:val="22"/>
          <w:szCs w:val="22"/>
        </w:rPr>
        <w:t>:</w:t>
      </w:r>
    </w:p>
    <w:p w14:paraId="6C9328B8" w14:textId="0E7E6231" w:rsidR="0032224C" w:rsidRPr="005D1017" w:rsidRDefault="002C04DA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43" w:line="276" w:lineRule="auto"/>
        <w:ind w:right="504"/>
        <w:rPr>
          <w:szCs w:val="20"/>
        </w:rPr>
      </w:pPr>
      <w:r>
        <w:rPr>
          <w:szCs w:val="20"/>
        </w:rPr>
        <w:t>The</w:t>
      </w:r>
      <w:r w:rsidR="00414E77" w:rsidRPr="005D1017">
        <w:rPr>
          <w:szCs w:val="20"/>
        </w:rPr>
        <w:t xml:space="preserve"> school principal </w:t>
      </w:r>
      <w:r w:rsidR="00414E77" w:rsidRPr="008C3826">
        <w:rPr>
          <w:b/>
          <w:bCs/>
          <w:szCs w:val="20"/>
        </w:rPr>
        <w:t>shall</w:t>
      </w:r>
      <w:r w:rsidR="00414E77" w:rsidRPr="005D1017">
        <w:rPr>
          <w:szCs w:val="20"/>
        </w:rPr>
        <w:t xml:space="preserve"> submit the positive behaviors plan to the </w:t>
      </w:r>
      <w:r w:rsidR="001155F7">
        <w:rPr>
          <w:szCs w:val="20"/>
        </w:rPr>
        <w:t xml:space="preserve">Granite </w:t>
      </w:r>
      <w:r w:rsidR="0055111D">
        <w:rPr>
          <w:szCs w:val="20"/>
        </w:rPr>
        <w:t xml:space="preserve">School Board </w:t>
      </w:r>
      <w:r w:rsidR="00414E77" w:rsidRPr="005D1017">
        <w:rPr>
          <w:szCs w:val="20"/>
        </w:rPr>
        <w:t>for</w:t>
      </w:r>
      <w:r w:rsidR="00414E77" w:rsidRPr="005D1017">
        <w:rPr>
          <w:spacing w:val="-1"/>
          <w:szCs w:val="20"/>
        </w:rPr>
        <w:t xml:space="preserve"> </w:t>
      </w:r>
      <w:r w:rsidR="00414E77" w:rsidRPr="005D1017">
        <w:rPr>
          <w:szCs w:val="20"/>
        </w:rPr>
        <w:t>approval.</w:t>
      </w:r>
      <w:r w:rsidR="008B208B">
        <w:rPr>
          <w:szCs w:val="20"/>
        </w:rPr>
        <w:t xml:space="preserve"> </w:t>
      </w:r>
      <w:r w:rsidR="003A75FA">
        <w:rPr>
          <w:szCs w:val="20"/>
        </w:rPr>
        <w:t>After you submit</w:t>
      </w:r>
      <w:r w:rsidR="008B208B">
        <w:rPr>
          <w:szCs w:val="20"/>
        </w:rPr>
        <w:t xml:space="preserve"> it through the link provided by P&amp;SP</w:t>
      </w:r>
      <w:r w:rsidR="003A75FA">
        <w:rPr>
          <w:szCs w:val="20"/>
        </w:rPr>
        <w:t>, that department will make if available to the Board.</w:t>
      </w:r>
    </w:p>
    <w:p w14:paraId="6C9328B9" w14:textId="77777777" w:rsidR="0032224C" w:rsidRPr="005D1017" w:rsidRDefault="00414E77">
      <w:pPr>
        <w:pStyle w:val="BodyText"/>
        <w:spacing w:before="0" w:line="275" w:lineRule="exact"/>
        <w:ind w:left="340" w:firstLine="0"/>
        <w:rPr>
          <w:sz w:val="22"/>
          <w:szCs w:val="22"/>
        </w:rPr>
      </w:pPr>
      <w:r w:rsidRPr="005D1017">
        <w:rPr>
          <w:sz w:val="22"/>
          <w:szCs w:val="22"/>
          <w:u w:val="single"/>
        </w:rPr>
        <w:t>At</w:t>
      </w:r>
      <w:r w:rsidRPr="005D1017">
        <w:rPr>
          <w:spacing w:val="-2"/>
          <w:sz w:val="22"/>
          <w:szCs w:val="22"/>
          <w:u w:val="single"/>
        </w:rPr>
        <w:t xml:space="preserve"> </w:t>
      </w:r>
      <w:r w:rsidRPr="005D1017">
        <w:rPr>
          <w:sz w:val="22"/>
          <w:szCs w:val="22"/>
          <w:u w:val="single"/>
        </w:rPr>
        <w:t>the</w:t>
      </w:r>
      <w:r w:rsidRPr="005D1017">
        <w:rPr>
          <w:spacing w:val="-1"/>
          <w:sz w:val="22"/>
          <w:szCs w:val="22"/>
          <w:u w:val="single"/>
        </w:rPr>
        <w:t xml:space="preserve"> </w:t>
      </w:r>
      <w:r w:rsidRPr="005D1017">
        <w:rPr>
          <w:sz w:val="22"/>
          <w:szCs w:val="22"/>
          <w:u w:val="single"/>
        </w:rPr>
        <w:t>end</w:t>
      </w:r>
      <w:r w:rsidRPr="005D1017">
        <w:rPr>
          <w:spacing w:val="-3"/>
          <w:sz w:val="22"/>
          <w:szCs w:val="22"/>
          <w:u w:val="single"/>
        </w:rPr>
        <w:t xml:space="preserve"> </w:t>
      </w:r>
      <w:r w:rsidRPr="005D1017">
        <w:rPr>
          <w:sz w:val="22"/>
          <w:szCs w:val="22"/>
          <w:u w:val="single"/>
        </w:rPr>
        <w:t>of</w:t>
      </w:r>
      <w:r w:rsidRPr="005D1017">
        <w:rPr>
          <w:spacing w:val="-2"/>
          <w:sz w:val="22"/>
          <w:szCs w:val="22"/>
          <w:u w:val="single"/>
        </w:rPr>
        <w:t xml:space="preserve"> </w:t>
      </w:r>
      <w:r w:rsidRPr="005D1017">
        <w:rPr>
          <w:sz w:val="22"/>
          <w:szCs w:val="22"/>
          <w:u w:val="single"/>
        </w:rPr>
        <w:t>each</w:t>
      </w:r>
      <w:r w:rsidRPr="005D1017">
        <w:rPr>
          <w:spacing w:val="-1"/>
          <w:sz w:val="22"/>
          <w:szCs w:val="22"/>
          <w:u w:val="single"/>
        </w:rPr>
        <w:t xml:space="preserve"> </w:t>
      </w:r>
      <w:r w:rsidRPr="005D1017">
        <w:rPr>
          <w:sz w:val="22"/>
          <w:szCs w:val="22"/>
          <w:u w:val="single"/>
        </w:rPr>
        <w:t>year</w:t>
      </w:r>
      <w:r w:rsidRPr="005D1017">
        <w:rPr>
          <w:sz w:val="22"/>
          <w:szCs w:val="22"/>
        </w:rPr>
        <w:t>:</w:t>
      </w:r>
    </w:p>
    <w:p w14:paraId="6C9328BA" w14:textId="31E25669" w:rsidR="0032224C" w:rsidRPr="005D1017" w:rsidRDefault="00414E77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line="276" w:lineRule="auto"/>
        <w:ind w:right="330"/>
        <w:rPr>
          <w:szCs w:val="20"/>
        </w:rPr>
      </w:pPr>
      <w:r w:rsidRPr="005D1017">
        <w:rPr>
          <w:szCs w:val="20"/>
        </w:rPr>
        <w:t xml:space="preserve">A Positive Behaviors Specialist </w:t>
      </w:r>
      <w:r w:rsidRPr="008C3826">
        <w:rPr>
          <w:b/>
          <w:bCs/>
          <w:szCs w:val="20"/>
        </w:rPr>
        <w:t>shall</w:t>
      </w:r>
      <w:r w:rsidRPr="005D1017">
        <w:rPr>
          <w:szCs w:val="20"/>
        </w:rPr>
        <w:t xml:space="preserve"> submit a written report</w:t>
      </w:r>
      <w:r w:rsidR="00AD367E">
        <w:rPr>
          <w:szCs w:val="20"/>
        </w:rPr>
        <w:t xml:space="preserve"> that will be available </w:t>
      </w:r>
      <w:r w:rsidRPr="005D1017">
        <w:rPr>
          <w:szCs w:val="20"/>
        </w:rPr>
        <w:t xml:space="preserve">to the </w:t>
      </w:r>
      <w:r w:rsidR="001155F7">
        <w:rPr>
          <w:szCs w:val="20"/>
        </w:rPr>
        <w:t>Granite School Bo</w:t>
      </w:r>
      <w:r w:rsidRPr="005D1017">
        <w:rPr>
          <w:szCs w:val="20"/>
        </w:rPr>
        <w:t>ard detailing how the positive behaviors plan was implemented in the prior</w:t>
      </w:r>
      <w:r w:rsidRPr="005D1017">
        <w:rPr>
          <w:spacing w:val="1"/>
          <w:szCs w:val="20"/>
        </w:rPr>
        <w:t xml:space="preserve"> </w:t>
      </w:r>
      <w:r w:rsidRPr="005D1017">
        <w:rPr>
          <w:szCs w:val="20"/>
        </w:rPr>
        <w:t>year.</w:t>
      </w:r>
      <w:r w:rsidR="00AC58C7">
        <w:rPr>
          <w:szCs w:val="20"/>
        </w:rPr>
        <w:t xml:space="preserve"> A link will be sent to you in the Spring to do this.</w:t>
      </w:r>
    </w:p>
    <w:p w14:paraId="6DC0715C" w14:textId="2272C345" w:rsidR="00A109D9" w:rsidRPr="006C4E37" w:rsidRDefault="008767B2" w:rsidP="00A109D9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1" w:line="276" w:lineRule="auto"/>
        <w:ind w:right="610"/>
        <w:rPr>
          <w:sz w:val="24"/>
        </w:rPr>
      </w:pPr>
      <w:r w:rsidRPr="005D1017">
        <w:rPr>
          <w:szCs w:val="20"/>
        </w:rPr>
        <w:t>The Granite School</w:t>
      </w:r>
      <w:r w:rsidR="00414E77" w:rsidRPr="005D1017">
        <w:rPr>
          <w:szCs w:val="20"/>
        </w:rPr>
        <w:t xml:space="preserve"> </w:t>
      </w:r>
      <w:r w:rsidRPr="005D1017">
        <w:rPr>
          <w:szCs w:val="20"/>
        </w:rPr>
        <w:t>B</w:t>
      </w:r>
      <w:r w:rsidR="00414E77" w:rsidRPr="005D1017">
        <w:rPr>
          <w:szCs w:val="20"/>
        </w:rPr>
        <w:t>oard shall submit an annual report to USBE confirm</w:t>
      </w:r>
      <w:r w:rsidR="00CB5C11" w:rsidRPr="005D1017">
        <w:rPr>
          <w:szCs w:val="20"/>
        </w:rPr>
        <w:t xml:space="preserve">ing </w:t>
      </w:r>
      <w:r w:rsidR="00414E77" w:rsidRPr="005D1017">
        <w:rPr>
          <w:szCs w:val="20"/>
        </w:rPr>
        <w:t>that each school under their jurisdiction has an approved Positive Behaviors</w:t>
      </w:r>
      <w:r w:rsidR="00414E77" w:rsidRPr="005D1017">
        <w:rPr>
          <w:spacing w:val="1"/>
          <w:szCs w:val="20"/>
        </w:rPr>
        <w:t xml:space="preserve"> </w:t>
      </w:r>
      <w:r w:rsidR="00414E77" w:rsidRPr="005D1017">
        <w:rPr>
          <w:szCs w:val="20"/>
        </w:rPr>
        <w:t>P</w:t>
      </w:r>
      <w:r w:rsidR="00A11E03" w:rsidRPr="005D1017">
        <w:rPr>
          <w:szCs w:val="20"/>
        </w:rPr>
        <w:t>lan.</w:t>
      </w:r>
    </w:p>
    <w:p w14:paraId="27BA006A" w14:textId="1AD73E76" w:rsidR="006C4E37" w:rsidRDefault="006C4E37" w:rsidP="006C4E37">
      <w:pPr>
        <w:tabs>
          <w:tab w:val="left" w:pos="1059"/>
          <w:tab w:val="left" w:pos="1060"/>
        </w:tabs>
        <w:spacing w:before="1" w:line="276" w:lineRule="auto"/>
        <w:ind w:right="610"/>
        <w:rPr>
          <w:sz w:val="24"/>
        </w:rPr>
      </w:pPr>
    </w:p>
    <w:p w14:paraId="096B1516" w14:textId="77777777" w:rsidR="00D83DCF" w:rsidRDefault="00D83DCF" w:rsidP="0096584B">
      <w:pPr>
        <w:pStyle w:val="Heading1"/>
        <w:spacing w:before="79"/>
        <w:rPr>
          <w:sz w:val="24"/>
        </w:rPr>
      </w:pPr>
    </w:p>
    <w:p w14:paraId="752C5E97" w14:textId="6C149F1E" w:rsidR="0096584B" w:rsidRPr="005D1017" w:rsidRDefault="006C4E37" w:rsidP="004E3E4A">
      <w:pPr>
        <w:pStyle w:val="Heading1"/>
        <w:spacing w:before="79"/>
        <w:ind w:left="0"/>
        <w:rPr>
          <w:sz w:val="24"/>
          <w:szCs w:val="24"/>
        </w:rPr>
      </w:pPr>
      <w:r>
        <w:rPr>
          <w:sz w:val="24"/>
        </w:rPr>
        <w:lastRenderedPageBreak/>
        <w:t>Funds to Administer the Positive Behavior Plan</w:t>
      </w:r>
    </w:p>
    <w:p w14:paraId="3676E081" w14:textId="61887A6B" w:rsidR="0027169D" w:rsidRPr="0027169D" w:rsidRDefault="0027169D" w:rsidP="00BF008A">
      <w:pPr>
        <w:pStyle w:val="ListParagraph"/>
        <w:tabs>
          <w:tab w:val="left" w:pos="1059"/>
          <w:tab w:val="left" w:pos="1060"/>
        </w:tabs>
        <w:spacing w:before="43" w:line="276" w:lineRule="auto"/>
        <w:ind w:left="1060" w:right="504" w:firstLine="0"/>
        <w:rPr>
          <w:szCs w:val="20"/>
        </w:rPr>
      </w:pPr>
      <w:r>
        <w:rPr>
          <w:szCs w:val="20"/>
        </w:rPr>
        <w:t>Each school will also receive $</w:t>
      </w:r>
      <w:r w:rsidR="003F2C09">
        <w:rPr>
          <w:szCs w:val="20"/>
        </w:rPr>
        <w:t>2</w:t>
      </w:r>
      <w:r>
        <w:rPr>
          <w:szCs w:val="20"/>
        </w:rPr>
        <w:t>,000 to administer the Positive Behavior Plan</w:t>
      </w:r>
      <w:r w:rsidR="00F9111C">
        <w:rPr>
          <w:szCs w:val="20"/>
        </w:rPr>
        <w:t xml:space="preserve"> and will account for how it is spent </w:t>
      </w:r>
      <w:r w:rsidR="009A56F5">
        <w:rPr>
          <w:szCs w:val="20"/>
        </w:rPr>
        <w:t>in the year-end report.</w:t>
      </w:r>
    </w:p>
    <w:p w14:paraId="4BCFBEB1" w14:textId="77777777" w:rsidR="00714A7E" w:rsidRDefault="00714A7E" w:rsidP="00714A7E"/>
    <w:p w14:paraId="7BD35DF8" w14:textId="77777777" w:rsidR="00714A7E" w:rsidRDefault="00714A7E" w:rsidP="00714A7E">
      <w:r>
        <w:t xml:space="preserve">Remember that the </w:t>
      </w:r>
      <w:r>
        <w:rPr>
          <w:b/>
          <w:bCs/>
          <w:u w:val="single"/>
        </w:rPr>
        <w:t>intent of the plans and the funding is to increase positive behaviors</w:t>
      </w:r>
      <w:r>
        <w:t xml:space="preserve"> so that students are less likely to use substances. </w:t>
      </w:r>
      <w:r w:rsidRPr="00797FF6">
        <w:rPr>
          <w:i/>
          <w:iCs/>
        </w:rPr>
        <w:t>As usual, the funds cannot be used to purchase food</w:t>
      </w:r>
      <w:r>
        <w:t>. For your year-end report (we will provide the template) you will need to be able to reasonably describe how your spending addressed:</w:t>
      </w:r>
    </w:p>
    <w:p w14:paraId="76C8F2D8" w14:textId="77777777" w:rsidR="00714A7E" w:rsidRDefault="00714A7E" w:rsidP="00714A7E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Peer Pressure,</w:t>
      </w:r>
    </w:p>
    <w:p w14:paraId="16193D23" w14:textId="77777777" w:rsidR="00714A7E" w:rsidRDefault="00714A7E" w:rsidP="00714A7E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Mental Health, and/or</w:t>
      </w:r>
    </w:p>
    <w:p w14:paraId="614B1425" w14:textId="77777777" w:rsidR="00714A7E" w:rsidRDefault="00714A7E" w:rsidP="00714A7E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Creating Meaningful Relationships</w:t>
      </w:r>
    </w:p>
    <w:p w14:paraId="1850C4A2" w14:textId="77777777" w:rsidR="00714A7E" w:rsidRDefault="00714A7E" w:rsidP="00714A7E">
      <w:pPr>
        <w:rPr>
          <w:rFonts w:eastAsiaTheme="minorHAnsi"/>
        </w:rPr>
      </w:pPr>
    </w:p>
    <w:p w14:paraId="6D94319F" w14:textId="77777777" w:rsidR="00714A7E" w:rsidRDefault="00714A7E" w:rsidP="00714A7E">
      <w:r>
        <w:t>This may be done through:</w:t>
      </w:r>
    </w:p>
    <w:p w14:paraId="6940987F" w14:textId="77777777" w:rsidR="00714A7E" w:rsidRDefault="00714A7E" w:rsidP="00714A7E">
      <w:pPr>
        <w:pStyle w:val="ListParagraph"/>
        <w:widowControl/>
        <w:numPr>
          <w:ilvl w:val="0"/>
          <w:numId w:val="3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Programs</w:t>
      </w:r>
    </w:p>
    <w:p w14:paraId="6E27242A" w14:textId="77777777" w:rsidR="00714A7E" w:rsidRDefault="00714A7E" w:rsidP="00714A7E">
      <w:pPr>
        <w:pStyle w:val="ListParagraph"/>
        <w:widowControl/>
        <w:numPr>
          <w:ilvl w:val="0"/>
          <w:numId w:val="3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Clubs</w:t>
      </w:r>
    </w:p>
    <w:p w14:paraId="6EA34BE7" w14:textId="77777777" w:rsidR="00714A7E" w:rsidRDefault="00714A7E" w:rsidP="00714A7E">
      <w:pPr>
        <w:pStyle w:val="ListParagraph"/>
        <w:widowControl/>
        <w:numPr>
          <w:ilvl w:val="0"/>
          <w:numId w:val="3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Service Opportunities</w:t>
      </w:r>
    </w:p>
    <w:p w14:paraId="09A3C572" w14:textId="77777777" w:rsidR="00714A7E" w:rsidRDefault="00714A7E" w:rsidP="00714A7E">
      <w:pPr>
        <w:pStyle w:val="ListParagraph"/>
        <w:widowControl/>
        <w:numPr>
          <w:ilvl w:val="0"/>
          <w:numId w:val="3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Pro-social Activities</w:t>
      </w:r>
    </w:p>
    <w:p w14:paraId="6ADA68E0" w14:textId="77777777" w:rsidR="00714A7E" w:rsidRDefault="00714A7E" w:rsidP="00714A7E">
      <w:pPr>
        <w:pStyle w:val="ListParagraph"/>
        <w:widowControl/>
        <w:numPr>
          <w:ilvl w:val="0"/>
          <w:numId w:val="3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Other initiatives that clearly address peer pressure, mental health, or creating meaningful relationships</w:t>
      </w:r>
    </w:p>
    <w:p w14:paraId="57F637A2" w14:textId="77777777" w:rsidR="00714A7E" w:rsidRDefault="00714A7E" w:rsidP="00714A7E">
      <w:pPr>
        <w:rPr>
          <w:rFonts w:eastAsiaTheme="minorHAnsi"/>
        </w:rPr>
      </w:pPr>
    </w:p>
    <w:p w14:paraId="1BC12F2D" w14:textId="77777777" w:rsidR="00714A7E" w:rsidRDefault="00714A7E" w:rsidP="00714A7E">
      <w:r>
        <w:t xml:space="preserve">Suggestions for spending include: </w:t>
      </w:r>
    </w:p>
    <w:p w14:paraId="5D3B8559" w14:textId="77777777" w:rsidR="00714A7E" w:rsidRDefault="00714A7E" w:rsidP="00714A7E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Enhance, or pay for, new or existing evidence-based programs</w:t>
      </w:r>
    </w:p>
    <w:p w14:paraId="4F77836B" w14:textId="77777777" w:rsidR="00714A7E" w:rsidRDefault="00714A7E" w:rsidP="00714A7E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Supplies, materials, and equipment</w:t>
      </w:r>
    </w:p>
    <w:p w14:paraId="36F982C7" w14:textId="77777777" w:rsidR="00714A7E" w:rsidRDefault="00714A7E" w:rsidP="00714A7E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Advertising</w:t>
      </w:r>
    </w:p>
    <w:p w14:paraId="1D1ADD25" w14:textId="77777777" w:rsidR="00714A7E" w:rsidRDefault="00714A7E" w:rsidP="00714A7E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Targeted activities and incentives that will increase positive behaviors in schools.</w:t>
      </w:r>
    </w:p>
    <w:p w14:paraId="2AA2878B" w14:textId="77777777" w:rsidR="00714A7E" w:rsidRDefault="00714A7E" w:rsidP="00714A7E">
      <w:pPr>
        <w:rPr>
          <w:rFonts w:eastAsiaTheme="minorHAnsi"/>
        </w:rPr>
      </w:pPr>
    </w:p>
    <w:p w14:paraId="2D709DB6" w14:textId="77777777" w:rsidR="00714A7E" w:rsidRDefault="00714A7E" w:rsidP="00714A7E"/>
    <w:p w14:paraId="545F0F08" w14:textId="77777777" w:rsidR="00714A7E" w:rsidRPr="002A2592" w:rsidRDefault="00714A7E" w:rsidP="00714A7E">
      <w:pPr>
        <w:rPr>
          <w:b/>
          <w:bCs/>
          <w:u w:val="single"/>
        </w:rPr>
      </w:pPr>
      <w:r w:rsidRPr="002A2592">
        <w:rPr>
          <w:b/>
          <w:bCs/>
          <w:u w:val="single"/>
        </w:rPr>
        <w:t>The Positive Behaviors Plan funding is set up in QCC as follows:</w:t>
      </w:r>
    </w:p>
    <w:p w14:paraId="5DD07D6C" w14:textId="77777777" w:rsidR="00714A7E" w:rsidRDefault="00714A7E" w:rsidP="00714A7E"/>
    <w:p w14:paraId="22687812" w14:textId="77777777" w:rsidR="00714A7E" w:rsidRDefault="00714A7E" w:rsidP="00714A7E">
      <w:r>
        <w:t>For each of the 83 “traditional” schools along with Granite Connection High, GTI, and Hartvigsen, the following funding and budget numbers have been set up:</w:t>
      </w:r>
    </w:p>
    <w:p w14:paraId="1CD30A3B" w14:textId="3E152ABC" w:rsidR="00714A7E" w:rsidRPr="007B34F8" w:rsidRDefault="00714A7E" w:rsidP="00714A7E">
      <w:pPr>
        <w:pStyle w:val="ListParagraph"/>
        <w:widowControl/>
        <w:numPr>
          <w:ilvl w:val="1"/>
          <w:numId w:val="2"/>
        </w:numPr>
        <w:autoSpaceDE/>
        <w:autoSpaceDN/>
        <w:spacing w:before="0"/>
        <w:rPr>
          <w:rFonts w:eastAsia="Times New Roman"/>
          <w:b/>
          <w:bCs/>
        </w:rPr>
      </w:pPr>
      <w:r>
        <w:rPr>
          <w:rFonts w:eastAsia="Times New Roman"/>
        </w:rPr>
        <w:t xml:space="preserve">Stipends (the retirement piece may be slightly lower depending on whether the teacher(s) is tier 1 or tier 2 retirement, the budgets are set up under the assumption of the tier 1 23.69% rate. Individual schools will need to adjust this if the Positive Behaviors Plan Specialist(s) is/are on tier 2. </w:t>
      </w:r>
      <w:r w:rsidR="00102047" w:rsidRPr="00102047">
        <w:rPr>
          <w:rFonts w:eastAsia="Times New Roman"/>
          <w:u w:val="single"/>
        </w:rPr>
        <w:t>Use t</w:t>
      </w:r>
      <w:r w:rsidRPr="00102047">
        <w:rPr>
          <w:rFonts w:eastAsia="Times New Roman"/>
          <w:u w:val="single"/>
        </w:rPr>
        <w:t xml:space="preserve">he </w:t>
      </w:r>
      <w:r w:rsidR="00102047" w:rsidRPr="00102047">
        <w:rPr>
          <w:rFonts w:eastAsia="Times New Roman"/>
          <w:u w:val="single"/>
        </w:rPr>
        <w:t xml:space="preserve">District </w:t>
      </w:r>
      <w:r w:rsidRPr="00102047">
        <w:rPr>
          <w:rFonts w:eastAsia="Times New Roman"/>
          <w:u w:val="single"/>
        </w:rPr>
        <w:t>retirement</w:t>
      </w:r>
      <w:r w:rsidR="00102047" w:rsidRPr="00102047">
        <w:rPr>
          <w:rFonts w:eastAsia="Times New Roman"/>
          <w:u w:val="single"/>
        </w:rPr>
        <w:t xml:space="preserve"> calculator to ensure your number are accurate</w:t>
      </w:r>
      <w:r>
        <w:rPr>
          <w:rFonts w:eastAsia="Times New Roman"/>
        </w:rPr>
        <w:t>. Contact the Budget Office if you have additional questions</w:t>
      </w:r>
      <w:r w:rsidRPr="009D7727">
        <w:rPr>
          <w:rFonts w:eastAsia="Times New Roman"/>
          <w:i/>
          <w:iCs/>
        </w:rPr>
        <w:t>.</w:t>
      </w:r>
      <w:r w:rsidR="00D5751F" w:rsidRPr="009D7727">
        <w:rPr>
          <w:rFonts w:eastAsia="Times New Roman"/>
          <w:i/>
          <w:iCs/>
        </w:rPr>
        <w:t xml:space="preserve">) </w:t>
      </w:r>
      <w:r w:rsidR="00D5751F" w:rsidRPr="007B34F8">
        <w:rPr>
          <w:rFonts w:eastAsia="Times New Roman"/>
          <w:b/>
          <w:bCs/>
          <w:i/>
          <w:iCs/>
        </w:rPr>
        <w:t xml:space="preserve">Schools should complete the Special </w:t>
      </w:r>
      <w:r w:rsidR="009D7727" w:rsidRPr="007B34F8">
        <w:rPr>
          <w:rFonts w:eastAsia="Times New Roman"/>
          <w:b/>
          <w:bCs/>
          <w:i/>
          <w:iCs/>
        </w:rPr>
        <w:t>Activities</w:t>
      </w:r>
      <w:r w:rsidR="00D5751F" w:rsidRPr="007B34F8">
        <w:rPr>
          <w:rFonts w:eastAsia="Times New Roman"/>
          <w:b/>
          <w:bCs/>
          <w:i/>
          <w:iCs/>
        </w:rPr>
        <w:t xml:space="preserve"> form and send it to Jared Reynolds </w:t>
      </w:r>
      <w:r w:rsidR="009D7727" w:rsidRPr="007B34F8">
        <w:rPr>
          <w:rFonts w:eastAsia="Times New Roman"/>
          <w:b/>
          <w:bCs/>
          <w:i/>
          <w:iCs/>
        </w:rPr>
        <w:t>for district</w:t>
      </w:r>
      <w:r w:rsidR="008F2A31" w:rsidRPr="007B34F8">
        <w:rPr>
          <w:rFonts w:eastAsia="Times New Roman"/>
          <w:b/>
          <w:bCs/>
          <w:i/>
          <w:iCs/>
        </w:rPr>
        <w:t xml:space="preserve"> signoff.</w:t>
      </w:r>
      <w:r w:rsidR="009D7727" w:rsidRPr="007B34F8">
        <w:rPr>
          <w:rFonts w:eastAsia="Times New Roman"/>
          <w:b/>
          <w:bCs/>
          <w:i/>
          <w:iCs/>
        </w:rPr>
        <w:t xml:space="preserve"> </w:t>
      </w:r>
    </w:p>
    <w:p w14:paraId="20A3AA8E" w14:textId="77777777" w:rsidR="00DA000F" w:rsidRDefault="00DA000F" w:rsidP="00DA000F">
      <w:pPr>
        <w:pStyle w:val="ListParagraph"/>
        <w:widowControl/>
        <w:numPr>
          <w:ilvl w:val="2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$758.50 to 10-LOC-22-5672-2100-0136-000</w:t>
      </w:r>
    </w:p>
    <w:p w14:paraId="41D2DF4E" w14:textId="77777777" w:rsidR="00DA000F" w:rsidRDefault="00DA000F" w:rsidP="00DA000F">
      <w:pPr>
        <w:pStyle w:val="ListParagraph"/>
        <w:widowControl/>
        <w:numPr>
          <w:ilvl w:val="2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$179.69 to 10-LOC-22-5672-2100-0210-000</w:t>
      </w:r>
    </w:p>
    <w:p w14:paraId="51CD8562" w14:textId="77777777" w:rsidR="00DA000F" w:rsidRDefault="00DA000F" w:rsidP="00DA000F">
      <w:pPr>
        <w:pStyle w:val="ListParagraph"/>
        <w:widowControl/>
        <w:numPr>
          <w:ilvl w:val="2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$58.03 to 10-LOC-22-5672-2100-0220-000</w:t>
      </w:r>
    </w:p>
    <w:p w14:paraId="5482D678" w14:textId="77777777" w:rsidR="00DA000F" w:rsidRDefault="00DA000F" w:rsidP="00DA000F">
      <w:pPr>
        <w:pStyle w:val="ListParagraph"/>
        <w:widowControl/>
        <w:numPr>
          <w:ilvl w:val="2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$3.79 to 10-LOC-22-5672-2100-0270-000</w:t>
      </w:r>
    </w:p>
    <w:p w14:paraId="4310A875" w14:textId="77777777" w:rsidR="00714A7E" w:rsidRDefault="00714A7E" w:rsidP="00714A7E">
      <w:pPr>
        <w:pStyle w:val="ListParagraph"/>
        <w:widowControl/>
        <w:numPr>
          <w:ilvl w:val="1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Implementation</w:t>
      </w:r>
    </w:p>
    <w:p w14:paraId="711B6FCF" w14:textId="14018B67" w:rsidR="00714A7E" w:rsidRDefault="00714A7E" w:rsidP="00714A7E">
      <w:pPr>
        <w:pStyle w:val="ListParagraph"/>
        <w:widowControl/>
        <w:numPr>
          <w:ilvl w:val="2"/>
          <w:numId w:val="2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$</w:t>
      </w:r>
      <w:r w:rsidR="00336202">
        <w:rPr>
          <w:rFonts w:eastAsia="Times New Roman"/>
        </w:rPr>
        <w:t>2</w:t>
      </w:r>
      <w:r>
        <w:rPr>
          <w:rFonts w:eastAsia="Times New Roman"/>
        </w:rPr>
        <w:t xml:space="preserve">,000 to 10-LOC-22-5672-2100-0610-000 (this </w:t>
      </w:r>
      <w:r w:rsidR="001B33B2">
        <w:rPr>
          <w:rFonts w:eastAsia="Times New Roman"/>
        </w:rPr>
        <w:t>can</w:t>
      </w:r>
      <w:r>
        <w:rPr>
          <w:rFonts w:eastAsia="Times New Roman"/>
        </w:rPr>
        <w:t xml:space="preserve"> be moved via budget transfer to other objects if needed)</w:t>
      </w:r>
    </w:p>
    <w:p w14:paraId="449D5A33" w14:textId="77777777" w:rsidR="00714A7E" w:rsidRDefault="00714A7E" w:rsidP="00714A7E">
      <w:pPr>
        <w:rPr>
          <w:rFonts w:eastAsiaTheme="minorHAnsi"/>
        </w:rPr>
      </w:pPr>
    </w:p>
    <w:p w14:paraId="1587CB79" w14:textId="77777777" w:rsidR="0080686A" w:rsidRDefault="0080686A" w:rsidP="00714A7E"/>
    <w:p w14:paraId="08A35C5F" w14:textId="1B93F0C1" w:rsidR="00714A7E" w:rsidRDefault="00714A7E" w:rsidP="00714A7E">
      <w:r>
        <w:t>Please feel free to contact Paul Edmunds with any questions about this.</w:t>
      </w:r>
    </w:p>
    <w:p w14:paraId="6C9328C3" w14:textId="6B67FB91" w:rsidR="00714A7E" w:rsidRPr="00714A7E" w:rsidRDefault="00714A7E" w:rsidP="00714A7E">
      <w:pPr>
        <w:tabs>
          <w:tab w:val="left" w:pos="1059"/>
          <w:tab w:val="left" w:pos="1060"/>
        </w:tabs>
        <w:spacing w:line="276" w:lineRule="auto"/>
        <w:ind w:right="330"/>
        <w:rPr>
          <w:sz w:val="24"/>
        </w:rPr>
        <w:sectPr w:rsidR="00714A7E" w:rsidRPr="00714A7E" w:rsidSect="009A56F5">
          <w:pgSz w:w="12240" w:h="15840"/>
          <w:pgMar w:top="1008" w:right="1138" w:bottom="576" w:left="1094" w:header="720" w:footer="720" w:gutter="0"/>
          <w:cols w:space="720"/>
        </w:sectPr>
      </w:pPr>
    </w:p>
    <w:p w14:paraId="6C9328C4" w14:textId="2A251373" w:rsidR="0032224C" w:rsidRDefault="0032224C" w:rsidP="00A11E03">
      <w:pPr>
        <w:pStyle w:val="BodyText"/>
        <w:spacing w:before="2"/>
        <w:ind w:left="0" w:firstLine="0"/>
        <w:rPr>
          <w:sz w:val="29"/>
        </w:rPr>
      </w:pPr>
    </w:p>
    <w:sectPr w:rsidR="0032224C">
      <w:type w:val="continuous"/>
      <w:pgSz w:w="12240" w:h="15840"/>
      <w:pgMar w:top="1380" w:right="1140" w:bottom="280" w:left="1100" w:header="720" w:footer="720" w:gutter="0"/>
      <w:cols w:num="2" w:space="720" w:equalWidth="0">
        <w:col w:w="4819" w:space="221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3CF"/>
    <w:multiLevelType w:val="hybridMultilevel"/>
    <w:tmpl w:val="DC5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78BB"/>
    <w:multiLevelType w:val="hybridMultilevel"/>
    <w:tmpl w:val="C17C4644"/>
    <w:lvl w:ilvl="0" w:tplc="1CFC4624">
      <w:numFmt w:val="bullet"/>
      <w:lvlText w:val="●"/>
      <w:lvlJc w:val="left"/>
      <w:pPr>
        <w:ind w:left="10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2508548">
      <w:numFmt w:val="bullet"/>
      <w:lvlText w:val="○"/>
      <w:lvlJc w:val="left"/>
      <w:pPr>
        <w:ind w:left="1780" w:hanging="360"/>
      </w:pPr>
      <w:rPr>
        <w:rFonts w:ascii="Arial" w:eastAsia="Arial" w:hAnsi="Arial" w:cs="Arial" w:hint="default"/>
        <w:w w:val="100"/>
      </w:rPr>
    </w:lvl>
    <w:lvl w:ilvl="2" w:tplc="AED83F4C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C2D4F6B8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87F0A346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3EE8C81A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06AE87DA"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4398B1AC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B262097A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2" w15:restartNumberingAfterBreak="0">
    <w:nsid w:val="6FCE0E75"/>
    <w:multiLevelType w:val="hybridMultilevel"/>
    <w:tmpl w:val="979A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167845">
    <w:abstractNumId w:val="1"/>
  </w:num>
  <w:num w:numId="2" w16cid:durableId="1552226890">
    <w:abstractNumId w:val="0"/>
  </w:num>
  <w:num w:numId="3" w16cid:durableId="30207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4C"/>
    <w:rsid w:val="0000102F"/>
    <w:rsid w:val="00002ACD"/>
    <w:rsid w:val="000126EF"/>
    <w:rsid w:val="00013561"/>
    <w:rsid w:val="000135F0"/>
    <w:rsid w:val="00021F44"/>
    <w:rsid w:val="00067A5F"/>
    <w:rsid w:val="000A00B0"/>
    <w:rsid w:val="000A194E"/>
    <w:rsid w:val="000B4544"/>
    <w:rsid w:val="000B536A"/>
    <w:rsid w:val="000D7654"/>
    <w:rsid w:val="000F253F"/>
    <w:rsid w:val="00100EE7"/>
    <w:rsid w:val="00102047"/>
    <w:rsid w:val="001155F7"/>
    <w:rsid w:val="001222FE"/>
    <w:rsid w:val="001226B4"/>
    <w:rsid w:val="001314D9"/>
    <w:rsid w:val="00141194"/>
    <w:rsid w:val="00164677"/>
    <w:rsid w:val="00187E7D"/>
    <w:rsid w:val="001B33B2"/>
    <w:rsid w:val="001B39C1"/>
    <w:rsid w:val="001E0776"/>
    <w:rsid w:val="00207E1F"/>
    <w:rsid w:val="0027169D"/>
    <w:rsid w:val="00275EE2"/>
    <w:rsid w:val="002800AA"/>
    <w:rsid w:val="002924EA"/>
    <w:rsid w:val="002A2592"/>
    <w:rsid w:val="002A6531"/>
    <w:rsid w:val="002C04DA"/>
    <w:rsid w:val="002E0A25"/>
    <w:rsid w:val="002F625F"/>
    <w:rsid w:val="00307E1C"/>
    <w:rsid w:val="00310EF4"/>
    <w:rsid w:val="00317366"/>
    <w:rsid w:val="0032224C"/>
    <w:rsid w:val="00331786"/>
    <w:rsid w:val="00336126"/>
    <w:rsid w:val="00336202"/>
    <w:rsid w:val="00344B3A"/>
    <w:rsid w:val="00374CAA"/>
    <w:rsid w:val="00381D32"/>
    <w:rsid w:val="003926AE"/>
    <w:rsid w:val="003A7283"/>
    <w:rsid w:val="003A75FA"/>
    <w:rsid w:val="003B2AE0"/>
    <w:rsid w:val="003B465A"/>
    <w:rsid w:val="003C32CC"/>
    <w:rsid w:val="003C457D"/>
    <w:rsid w:val="003D4EB8"/>
    <w:rsid w:val="003E62AC"/>
    <w:rsid w:val="003F2C09"/>
    <w:rsid w:val="003F645D"/>
    <w:rsid w:val="00400298"/>
    <w:rsid w:val="00401260"/>
    <w:rsid w:val="00413279"/>
    <w:rsid w:val="00413F4D"/>
    <w:rsid w:val="00414E77"/>
    <w:rsid w:val="00421FE9"/>
    <w:rsid w:val="00422143"/>
    <w:rsid w:val="00433370"/>
    <w:rsid w:val="00436810"/>
    <w:rsid w:val="00455894"/>
    <w:rsid w:val="00464567"/>
    <w:rsid w:val="00491B65"/>
    <w:rsid w:val="004950DB"/>
    <w:rsid w:val="004D2472"/>
    <w:rsid w:val="004E3E4A"/>
    <w:rsid w:val="005225B5"/>
    <w:rsid w:val="00530A47"/>
    <w:rsid w:val="0055111D"/>
    <w:rsid w:val="0056487D"/>
    <w:rsid w:val="00566505"/>
    <w:rsid w:val="0057270F"/>
    <w:rsid w:val="00581022"/>
    <w:rsid w:val="00592E01"/>
    <w:rsid w:val="005B7212"/>
    <w:rsid w:val="005D1017"/>
    <w:rsid w:val="005E732C"/>
    <w:rsid w:val="00602650"/>
    <w:rsid w:val="0060575F"/>
    <w:rsid w:val="00615F83"/>
    <w:rsid w:val="0065120C"/>
    <w:rsid w:val="00664714"/>
    <w:rsid w:val="006A7E17"/>
    <w:rsid w:val="006C2689"/>
    <w:rsid w:val="006C4E37"/>
    <w:rsid w:val="006E62C4"/>
    <w:rsid w:val="006F0AC7"/>
    <w:rsid w:val="006F6428"/>
    <w:rsid w:val="00714A7E"/>
    <w:rsid w:val="00733509"/>
    <w:rsid w:val="00746D8F"/>
    <w:rsid w:val="0075038C"/>
    <w:rsid w:val="00774FEA"/>
    <w:rsid w:val="007834A1"/>
    <w:rsid w:val="007876D3"/>
    <w:rsid w:val="00797FF6"/>
    <w:rsid w:val="007A1625"/>
    <w:rsid w:val="007A7251"/>
    <w:rsid w:val="007B34F8"/>
    <w:rsid w:val="007D7212"/>
    <w:rsid w:val="007E2D39"/>
    <w:rsid w:val="007E61A6"/>
    <w:rsid w:val="007F0F42"/>
    <w:rsid w:val="007F223A"/>
    <w:rsid w:val="0080686A"/>
    <w:rsid w:val="0080707B"/>
    <w:rsid w:val="00810B37"/>
    <w:rsid w:val="00811F86"/>
    <w:rsid w:val="00832A21"/>
    <w:rsid w:val="008511AA"/>
    <w:rsid w:val="00851B18"/>
    <w:rsid w:val="008767B2"/>
    <w:rsid w:val="00877D87"/>
    <w:rsid w:val="00885DD8"/>
    <w:rsid w:val="008A6B93"/>
    <w:rsid w:val="008A796E"/>
    <w:rsid w:val="008B208B"/>
    <w:rsid w:val="008C3826"/>
    <w:rsid w:val="008F26F7"/>
    <w:rsid w:val="008F2A31"/>
    <w:rsid w:val="00905050"/>
    <w:rsid w:val="009054DD"/>
    <w:rsid w:val="0090787E"/>
    <w:rsid w:val="00933969"/>
    <w:rsid w:val="00937319"/>
    <w:rsid w:val="009551B7"/>
    <w:rsid w:val="00963BE3"/>
    <w:rsid w:val="0096584B"/>
    <w:rsid w:val="00991AEE"/>
    <w:rsid w:val="009A56F5"/>
    <w:rsid w:val="009D7727"/>
    <w:rsid w:val="009D7AA8"/>
    <w:rsid w:val="009F423D"/>
    <w:rsid w:val="00A073C3"/>
    <w:rsid w:val="00A109D9"/>
    <w:rsid w:val="00A11E03"/>
    <w:rsid w:val="00A32A29"/>
    <w:rsid w:val="00A95402"/>
    <w:rsid w:val="00AC58C7"/>
    <w:rsid w:val="00AD367E"/>
    <w:rsid w:val="00AD65CF"/>
    <w:rsid w:val="00B003C4"/>
    <w:rsid w:val="00B02C1B"/>
    <w:rsid w:val="00B200B0"/>
    <w:rsid w:val="00B20D7B"/>
    <w:rsid w:val="00B55054"/>
    <w:rsid w:val="00B6623B"/>
    <w:rsid w:val="00B668A5"/>
    <w:rsid w:val="00B94E60"/>
    <w:rsid w:val="00BA5489"/>
    <w:rsid w:val="00BC563B"/>
    <w:rsid w:val="00BF008A"/>
    <w:rsid w:val="00C050CC"/>
    <w:rsid w:val="00C335B9"/>
    <w:rsid w:val="00C35A03"/>
    <w:rsid w:val="00C365D0"/>
    <w:rsid w:val="00C5257B"/>
    <w:rsid w:val="00C57E27"/>
    <w:rsid w:val="00C635D3"/>
    <w:rsid w:val="00C63726"/>
    <w:rsid w:val="00C86900"/>
    <w:rsid w:val="00CB5C11"/>
    <w:rsid w:val="00CC12E9"/>
    <w:rsid w:val="00CC1654"/>
    <w:rsid w:val="00D159A9"/>
    <w:rsid w:val="00D215E3"/>
    <w:rsid w:val="00D25C0C"/>
    <w:rsid w:val="00D5751F"/>
    <w:rsid w:val="00D66253"/>
    <w:rsid w:val="00D83DCF"/>
    <w:rsid w:val="00DA000F"/>
    <w:rsid w:val="00DB21BA"/>
    <w:rsid w:val="00DE54EB"/>
    <w:rsid w:val="00DF0DE6"/>
    <w:rsid w:val="00E02F34"/>
    <w:rsid w:val="00E170D7"/>
    <w:rsid w:val="00E40E9D"/>
    <w:rsid w:val="00E43C59"/>
    <w:rsid w:val="00E45101"/>
    <w:rsid w:val="00E51F08"/>
    <w:rsid w:val="00E97602"/>
    <w:rsid w:val="00EA2AB6"/>
    <w:rsid w:val="00EC48BD"/>
    <w:rsid w:val="00ED22D9"/>
    <w:rsid w:val="00EE5F83"/>
    <w:rsid w:val="00F12CC3"/>
    <w:rsid w:val="00F713AC"/>
    <w:rsid w:val="00F86CDC"/>
    <w:rsid w:val="00F9111C"/>
    <w:rsid w:val="00FB3FAF"/>
    <w:rsid w:val="00FB7317"/>
    <w:rsid w:val="00FC6B3E"/>
    <w:rsid w:val="00FD2F21"/>
    <w:rsid w:val="00FD77DF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2880"/>
  <w15:docId w15:val="{A7BA23FA-4C06-4956-93CB-CEADFB2A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78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7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14A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sp.org/our-work/projects/protective-factors-framework/" TargetMode="External"/><Relationship Id="rId13" Type="http://schemas.openxmlformats.org/officeDocument/2006/relationships/hyperlink" Target="https://www.schools.utah.gov/prevention/substanceuse?mid=5433&amp;tid=2" TargetMode="External"/><Relationship Id="rId3" Type="http://schemas.openxmlformats.org/officeDocument/2006/relationships/styles" Target="styles.xml"/><Relationship Id="rId7" Type="http://schemas.openxmlformats.org/officeDocument/2006/relationships/hyperlink" Target="https://casel.org/wp-content/uploads/2020/12/CASEL-SEL-Framework-11.2020.pdf" TargetMode="External"/><Relationship Id="rId12" Type="http://schemas.openxmlformats.org/officeDocument/2006/relationships/hyperlink" Target="https://www.schools.utah.gov/prevention/substanceuse?mid=5433&amp;ti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.utah.gov/xcode/Title53G/Chapter10/53G-10-S407.html" TargetMode="External"/><Relationship Id="rId11" Type="http://schemas.openxmlformats.org/officeDocument/2006/relationships/hyperlink" Target="https://www.schools.utah.gov/prevention/restorativepract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hools.utah.gov/safehealthyschools/resources/eventstrai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s.utah.gov/safehealthyschools/resources/eventstrain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EA0B-88A6-481D-BF6E-3E9B73DC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Stitt, Tandalaya</dc:creator>
  <cp:lastModifiedBy>Edmunds, Paul</cp:lastModifiedBy>
  <cp:revision>28</cp:revision>
  <cp:lastPrinted>2022-08-24T14:49:00Z</cp:lastPrinted>
  <dcterms:created xsi:type="dcterms:W3CDTF">2022-09-01T20:42:00Z</dcterms:created>
  <dcterms:modified xsi:type="dcterms:W3CDTF">2022-09-20T21:35:00Z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2021-10-08T00:00:00Z</vt:filetime>
  </property>
</Properties>
</file>